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4A" w:rsidRDefault="008E124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E124A" w:rsidRDefault="008E124A">
      <w:pPr>
        <w:pStyle w:val="ConsPlusNormal"/>
        <w:jc w:val="both"/>
        <w:outlineLvl w:val="0"/>
      </w:pPr>
    </w:p>
    <w:p w:rsidR="008E124A" w:rsidRDefault="008E124A">
      <w:pPr>
        <w:pStyle w:val="ConsPlusTitle"/>
        <w:jc w:val="center"/>
        <w:outlineLvl w:val="0"/>
      </w:pPr>
      <w:r>
        <w:t>ПРАВИТЕЛЬСТВО ЧЕЛЯБИНСКОЙ ОБЛАСТИ</w:t>
      </w:r>
    </w:p>
    <w:p w:rsidR="008E124A" w:rsidRDefault="008E124A">
      <w:pPr>
        <w:pStyle w:val="ConsPlusTitle"/>
        <w:jc w:val="center"/>
      </w:pPr>
    </w:p>
    <w:p w:rsidR="008E124A" w:rsidRDefault="008E124A">
      <w:pPr>
        <w:pStyle w:val="ConsPlusTitle"/>
        <w:jc w:val="center"/>
      </w:pPr>
      <w:r>
        <w:t>ПОСТАНОВЛЕНИЕ</w:t>
      </w:r>
    </w:p>
    <w:p w:rsidR="008E124A" w:rsidRDefault="008E124A">
      <w:pPr>
        <w:pStyle w:val="ConsPlusTitle"/>
        <w:jc w:val="center"/>
      </w:pPr>
      <w:r>
        <w:t>от 25 декабря 2013 г. N 551-П</w:t>
      </w:r>
    </w:p>
    <w:p w:rsidR="008E124A" w:rsidRDefault="008E124A">
      <w:pPr>
        <w:pStyle w:val="ConsPlusTitle"/>
        <w:jc w:val="center"/>
      </w:pPr>
    </w:p>
    <w:p w:rsidR="008E124A" w:rsidRDefault="008E124A">
      <w:pPr>
        <w:pStyle w:val="ConsPlusTitle"/>
        <w:jc w:val="center"/>
      </w:pPr>
      <w:r>
        <w:t>О Порядке проведения оценки регулирующего</w:t>
      </w:r>
    </w:p>
    <w:p w:rsidR="008E124A" w:rsidRDefault="008E124A">
      <w:pPr>
        <w:pStyle w:val="ConsPlusTitle"/>
        <w:jc w:val="center"/>
      </w:pPr>
      <w:r>
        <w:t>воздействия проектов нормативных правовых актов</w:t>
      </w:r>
    </w:p>
    <w:p w:rsidR="008E124A" w:rsidRDefault="008E124A">
      <w:pPr>
        <w:pStyle w:val="ConsPlusTitle"/>
        <w:jc w:val="center"/>
      </w:pPr>
      <w:r>
        <w:t xml:space="preserve">Челябинской области и экспертизы </w:t>
      </w:r>
      <w:proofErr w:type="gramStart"/>
      <w:r>
        <w:t>нормативных</w:t>
      </w:r>
      <w:proofErr w:type="gramEnd"/>
    </w:p>
    <w:p w:rsidR="008E124A" w:rsidRDefault="008E124A">
      <w:pPr>
        <w:pStyle w:val="ConsPlusTitle"/>
        <w:jc w:val="center"/>
      </w:pPr>
      <w:r>
        <w:t>правовых актов Челябинской области</w:t>
      </w:r>
    </w:p>
    <w:p w:rsidR="008E124A" w:rsidRDefault="008E124A">
      <w:pPr>
        <w:pStyle w:val="ConsPlusNormal"/>
        <w:jc w:val="center"/>
      </w:pPr>
    </w:p>
    <w:p w:rsidR="008E124A" w:rsidRDefault="008E124A">
      <w:pPr>
        <w:pStyle w:val="ConsPlusNormal"/>
        <w:jc w:val="center"/>
      </w:pPr>
      <w:r>
        <w:t>Список изменяющих документов</w:t>
      </w:r>
    </w:p>
    <w:p w:rsidR="008E124A" w:rsidRDefault="008E124A">
      <w:pPr>
        <w:pStyle w:val="ConsPlusNormal"/>
        <w:jc w:val="center"/>
      </w:pPr>
      <w:proofErr w:type="gramStart"/>
      <w:r>
        <w:t>(в ред. Постановлений Правительства Челябинской области</w:t>
      </w:r>
      <w:proofErr w:type="gramEnd"/>
    </w:p>
    <w:p w:rsidR="008E124A" w:rsidRDefault="008E124A">
      <w:pPr>
        <w:pStyle w:val="ConsPlusNormal"/>
        <w:jc w:val="center"/>
      </w:pPr>
      <w:r>
        <w:t xml:space="preserve">от 24.05.2016 </w:t>
      </w:r>
      <w:hyperlink r:id="rId5" w:history="1">
        <w:r>
          <w:rPr>
            <w:color w:val="0000FF"/>
          </w:rPr>
          <w:t>N 260-П</w:t>
        </w:r>
      </w:hyperlink>
      <w:r>
        <w:t xml:space="preserve">, от 26.10.2016 </w:t>
      </w:r>
      <w:hyperlink r:id="rId6" w:history="1">
        <w:r>
          <w:rPr>
            <w:color w:val="0000FF"/>
          </w:rPr>
          <w:t>N 575-П</w:t>
        </w:r>
      </w:hyperlink>
      <w:r>
        <w:t>)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</w:t>
      </w:r>
      <w:hyperlink r:id="rId8" w:history="1">
        <w:r>
          <w:rPr>
            <w:color w:val="0000FF"/>
          </w:rPr>
          <w:t>Законом</w:t>
        </w:r>
      </w:hyperlink>
      <w:r>
        <w:t xml:space="preserve"> Челябинской области "О нормативных правовых актах Челябинской области" Правительство Челябинской области</w:t>
      </w:r>
    </w:p>
    <w:p w:rsidR="008E124A" w:rsidRDefault="008E124A">
      <w:pPr>
        <w:pStyle w:val="ConsPlusNormal"/>
        <w:ind w:firstLine="540"/>
        <w:jc w:val="both"/>
      </w:pPr>
      <w:r>
        <w:t>ПОСТАНОВЛЯЕТ: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5" w:history="1">
        <w:r>
          <w:rPr>
            <w:color w:val="0000FF"/>
          </w:rPr>
          <w:t>Порядок</w:t>
        </w:r>
      </w:hyperlink>
      <w:r>
        <w:t xml:space="preserve"> </w:t>
      </w:r>
      <w:proofErr w:type="gramStart"/>
      <w:r>
        <w:t>проведения оценки регулирующего воздействия проектов нормативных правовых актов Челябинской области</w:t>
      </w:r>
      <w:proofErr w:type="gramEnd"/>
      <w:r>
        <w:t xml:space="preserve"> и экспертизы нормативных правовых актов Челябинской области.</w:t>
      </w:r>
    </w:p>
    <w:p w:rsidR="008E124A" w:rsidRDefault="008E124A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24.05.2016 N 260-П)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 xml:space="preserve">2. Определить Министерство экономического развития Челябинской области (Мурзина Е.В.) уполномоченным органом по информационно-методическому обеспечению </w:t>
      </w:r>
      <w:proofErr w:type="gramStart"/>
      <w:r>
        <w:t>проведения оценки регулирующего воздействия проектов нормативных правовых актов Челябинской</w:t>
      </w:r>
      <w:proofErr w:type="gramEnd"/>
      <w:r>
        <w:t xml:space="preserve"> области (далее именуется - оценка регулирующего воздействия) и экспертизы нормативных правовых актов Челябинской области (далее именуется - экспертиза нормативных правовых актов).</w:t>
      </w:r>
    </w:p>
    <w:p w:rsidR="008E124A" w:rsidRDefault="008E124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24.05.2016 N 260-П)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 xml:space="preserve">3. Руководителям органов исполнительной власти Челябинской области обеспечить проведение оценки регулирующего воздействия и экспертизы нормативных правовых актов в соответствии с </w:t>
      </w:r>
      <w:hyperlink w:anchor="P45" w:history="1">
        <w:r>
          <w:rPr>
            <w:color w:val="0000FF"/>
          </w:rPr>
          <w:t>Порядком</w:t>
        </w:r>
      </w:hyperlink>
      <w:r>
        <w:t>, утвержденным настоящим постановлением.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>4. Настоящее постановление подлежит официальному опубликованию.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>5. Настоящее постановление вступает в силу с 1 января 2014 года.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right"/>
      </w:pPr>
      <w:r>
        <w:t>Председатель</w:t>
      </w:r>
    </w:p>
    <w:p w:rsidR="008E124A" w:rsidRDefault="008E124A">
      <w:pPr>
        <w:pStyle w:val="ConsPlusNormal"/>
        <w:jc w:val="right"/>
      </w:pPr>
      <w:r>
        <w:t>Правительства</w:t>
      </w:r>
    </w:p>
    <w:p w:rsidR="008E124A" w:rsidRDefault="008E124A">
      <w:pPr>
        <w:pStyle w:val="ConsPlusNormal"/>
        <w:jc w:val="right"/>
      </w:pPr>
      <w:r>
        <w:t>Челябинской области</w:t>
      </w:r>
    </w:p>
    <w:p w:rsidR="008E124A" w:rsidRDefault="008E124A">
      <w:pPr>
        <w:pStyle w:val="ConsPlusNormal"/>
        <w:jc w:val="right"/>
      </w:pPr>
      <w:r>
        <w:t>С.Л.КОМЯКОВ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right"/>
        <w:outlineLvl w:val="0"/>
      </w:pPr>
      <w:r>
        <w:t>Утвержден</w:t>
      </w:r>
    </w:p>
    <w:p w:rsidR="008E124A" w:rsidRDefault="008E124A">
      <w:pPr>
        <w:pStyle w:val="ConsPlusNormal"/>
        <w:jc w:val="right"/>
      </w:pPr>
      <w:r>
        <w:t>постановлением</w:t>
      </w:r>
    </w:p>
    <w:p w:rsidR="008E124A" w:rsidRDefault="008E124A">
      <w:pPr>
        <w:pStyle w:val="ConsPlusNormal"/>
        <w:jc w:val="right"/>
      </w:pPr>
      <w:r>
        <w:lastRenderedPageBreak/>
        <w:t>Правительства</w:t>
      </w:r>
    </w:p>
    <w:p w:rsidR="008E124A" w:rsidRDefault="008E124A">
      <w:pPr>
        <w:pStyle w:val="ConsPlusNormal"/>
        <w:jc w:val="right"/>
      </w:pPr>
      <w:r>
        <w:t>Челябинской области</w:t>
      </w:r>
    </w:p>
    <w:p w:rsidR="008E124A" w:rsidRDefault="008E124A">
      <w:pPr>
        <w:pStyle w:val="ConsPlusNormal"/>
        <w:jc w:val="right"/>
      </w:pPr>
      <w:r>
        <w:t>от 25 декабря 2013 г. N 551-П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Title"/>
        <w:jc w:val="center"/>
      </w:pPr>
      <w:bookmarkStart w:id="0" w:name="P45"/>
      <w:bookmarkEnd w:id="0"/>
      <w:r>
        <w:t>Порядок</w:t>
      </w:r>
    </w:p>
    <w:p w:rsidR="008E124A" w:rsidRDefault="008E124A">
      <w:pPr>
        <w:pStyle w:val="ConsPlusTitle"/>
        <w:jc w:val="center"/>
      </w:pPr>
      <w:r>
        <w:t>проведения оценки регулирующего воздействия проектов</w:t>
      </w:r>
    </w:p>
    <w:p w:rsidR="008E124A" w:rsidRDefault="008E124A">
      <w:pPr>
        <w:pStyle w:val="ConsPlusTitle"/>
        <w:jc w:val="center"/>
      </w:pPr>
      <w:r>
        <w:t>нормативных правовых актов Челябинской области и экспертизы</w:t>
      </w:r>
    </w:p>
    <w:p w:rsidR="008E124A" w:rsidRDefault="008E124A">
      <w:pPr>
        <w:pStyle w:val="ConsPlusTitle"/>
        <w:jc w:val="center"/>
      </w:pPr>
      <w:r>
        <w:t>нормативных правовых актов Челябинской области</w:t>
      </w:r>
    </w:p>
    <w:p w:rsidR="008E124A" w:rsidRDefault="008E124A">
      <w:pPr>
        <w:pStyle w:val="ConsPlusNormal"/>
        <w:jc w:val="center"/>
      </w:pPr>
    </w:p>
    <w:p w:rsidR="008E124A" w:rsidRDefault="008E124A">
      <w:pPr>
        <w:pStyle w:val="ConsPlusNormal"/>
        <w:jc w:val="center"/>
      </w:pPr>
      <w:r>
        <w:t>Список изменяющих документов</w:t>
      </w:r>
    </w:p>
    <w:p w:rsidR="008E124A" w:rsidRDefault="008E124A">
      <w:pPr>
        <w:pStyle w:val="ConsPlusNormal"/>
        <w:jc w:val="center"/>
      </w:pPr>
      <w:proofErr w:type="gramStart"/>
      <w:r>
        <w:t>(в ред. Постановлений Правительства Челябинской области</w:t>
      </w:r>
      <w:proofErr w:type="gramEnd"/>
    </w:p>
    <w:p w:rsidR="008E124A" w:rsidRDefault="008E124A">
      <w:pPr>
        <w:pStyle w:val="ConsPlusNormal"/>
        <w:jc w:val="center"/>
      </w:pPr>
      <w:r>
        <w:t xml:space="preserve">от 24.05.2016 </w:t>
      </w:r>
      <w:hyperlink r:id="rId11" w:history="1">
        <w:r>
          <w:rPr>
            <w:color w:val="0000FF"/>
          </w:rPr>
          <w:t>N 260-П</w:t>
        </w:r>
      </w:hyperlink>
      <w:r>
        <w:t xml:space="preserve">, от 26.10.2016 </w:t>
      </w:r>
      <w:hyperlink r:id="rId12" w:history="1">
        <w:r>
          <w:rPr>
            <w:color w:val="0000FF"/>
          </w:rPr>
          <w:t>N 575-П</w:t>
        </w:r>
      </w:hyperlink>
      <w:r>
        <w:t>)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center"/>
        <w:outlineLvl w:val="1"/>
      </w:pPr>
      <w:r>
        <w:t>I. Общие положения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 соответствии с </w:t>
      </w:r>
      <w:hyperlink r:id="rId13" w:history="1">
        <w:r>
          <w:rPr>
            <w:color w:val="0000FF"/>
          </w:rPr>
          <w:t>Законом</w:t>
        </w:r>
      </w:hyperlink>
      <w:r>
        <w:t xml:space="preserve"> Челябинской области от 30.05.2002 г. N 87-ЗО "О нормативных правовых актах Челябинской области" (далее именуется - Закон N 87-ЗО) и устанавливает порядок проведения оценки регулирующего воздействия проектов нормативных правовых актов Челябинской области, устанавливающих новые или изменяющих ранее предусмотренные нормативными правовыми актами Челябинской области обязанности для субъектов предпринимательской и инвестиционной деятельности, а также устанавливающих, изменяющих</w:t>
      </w:r>
      <w:proofErr w:type="gramEnd"/>
      <w:r>
        <w:t xml:space="preserve"> </w:t>
      </w:r>
      <w:proofErr w:type="gramStart"/>
      <w:r>
        <w:t xml:space="preserve">или отменяющих ранее установленную ответственность за нарушение нормативных правовых актов Челябинской области, затрагивающих вопросы осуществления предпринимательской и инвестиционной деятельности, указанных в </w:t>
      </w:r>
      <w:hyperlink r:id="rId14" w:history="1">
        <w:r>
          <w:rPr>
            <w:color w:val="0000FF"/>
          </w:rPr>
          <w:t>пунктах 5</w:t>
        </w:r>
      </w:hyperlink>
      <w:r>
        <w:t xml:space="preserve"> - </w:t>
      </w:r>
      <w:hyperlink r:id="rId15" w:history="1">
        <w:r>
          <w:rPr>
            <w:color w:val="0000FF"/>
          </w:rPr>
          <w:t>7 части 2 статьи 2</w:t>
        </w:r>
      </w:hyperlink>
      <w:r>
        <w:t xml:space="preserve"> Закона N 87-ЗО (далее именуются - проекты нормативных правовых актов),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</w:t>
      </w:r>
      <w:proofErr w:type="gramEnd"/>
      <w:r>
        <w:t xml:space="preserve">, </w:t>
      </w:r>
      <w:proofErr w:type="gramStart"/>
      <w:r>
        <w:t xml:space="preserve">способствующих возникновению необоснованных расходов субъектов предпринимательской и инвестиционной деятельности и областного бюджета, и экспертизы нормативных правовых актов Челябинской области, затрагивающих вопросы осуществления предпринимательской и инвестиционной деятельности, указанных в </w:t>
      </w:r>
      <w:hyperlink r:id="rId16" w:history="1">
        <w:r>
          <w:rPr>
            <w:color w:val="0000FF"/>
          </w:rPr>
          <w:t>пунктах 5</w:t>
        </w:r>
      </w:hyperlink>
      <w:r>
        <w:t xml:space="preserve"> - </w:t>
      </w:r>
      <w:hyperlink r:id="rId17" w:history="1">
        <w:r>
          <w:rPr>
            <w:color w:val="0000FF"/>
          </w:rPr>
          <w:t>7 части 2 статьи 2</w:t>
        </w:r>
      </w:hyperlink>
      <w:r>
        <w:t xml:space="preserve"> Закона N 87-ЗО (далее именуются - нормативные правовые акты), в целях выявления положений, необоснованно затрудняющих осуществление предпринимательской и инвестиционной деятельности.</w:t>
      </w:r>
      <w:proofErr w:type="gramEnd"/>
    </w:p>
    <w:p w:rsidR="008E124A" w:rsidRDefault="008E124A">
      <w:pPr>
        <w:pStyle w:val="ConsPlusNormal"/>
        <w:jc w:val="both"/>
      </w:pPr>
      <w:r>
        <w:t xml:space="preserve">(п. 1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24.05.2016 N 260-П)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center"/>
        <w:outlineLvl w:val="1"/>
      </w:pPr>
      <w:r>
        <w:t>II. Оценка регулирующего воздействия</w:t>
      </w:r>
    </w:p>
    <w:p w:rsidR="008E124A" w:rsidRDefault="008E124A">
      <w:pPr>
        <w:pStyle w:val="ConsPlusNormal"/>
        <w:jc w:val="center"/>
      </w:pPr>
      <w:r>
        <w:t>проектов нормативных правовых актов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 xml:space="preserve">2. Утратил силу. 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Челябинской области от 24.05.2016 N 260-П.</w:t>
      </w:r>
    </w:p>
    <w:p w:rsidR="008E124A" w:rsidRDefault="008E124A">
      <w:pPr>
        <w:pStyle w:val="ConsPlusNormal"/>
        <w:ind w:firstLine="540"/>
        <w:jc w:val="both"/>
      </w:pPr>
      <w:r>
        <w:t>3. Оценка регулирующего воздействия проектов нормативных правовых актов состоит из следующих процедур:</w:t>
      </w:r>
    </w:p>
    <w:p w:rsidR="008E124A" w:rsidRDefault="008E124A">
      <w:pPr>
        <w:pStyle w:val="ConsPlusNormal"/>
        <w:ind w:firstLine="540"/>
        <w:jc w:val="both"/>
      </w:pPr>
      <w:r>
        <w:t>1) оценка регулирующего воздействия проекта нормативного правового акта, проводимая органом исполнительной власти Челябинской области, разработавшим проект нормативного правового акта (далее именуется - орган-разработчик);</w:t>
      </w:r>
    </w:p>
    <w:p w:rsidR="008E124A" w:rsidRDefault="008E124A">
      <w:pPr>
        <w:pStyle w:val="ConsPlusNormal"/>
        <w:ind w:firstLine="540"/>
        <w:jc w:val="both"/>
      </w:pPr>
      <w:r>
        <w:t>2) экспертиза оценки регулирующего воздействия проекта нормативного правового акта, проводимая Министерством экономического развития Челябинской области.</w:t>
      </w:r>
    </w:p>
    <w:p w:rsidR="008E124A" w:rsidRDefault="008E124A">
      <w:pPr>
        <w:pStyle w:val="ConsPlusNormal"/>
        <w:ind w:firstLine="540"/>
        <w:jc w:val="both"/>
      </w:pPr>
      <w:r>
        <w:t>3-1. Оценка регулирующего воздействия проектов нормативных правовых актов проводится с учетом степени регулирующего воздействия положений, содержащихся в подготовленном органом-разработчиком проекте нормативного правового акта:</w:t>
      </w:r>
    </w:p>
    <w:p w:rsidR="008E124A" w:rsidRDefault="008E124A">
      <w:pPr>
        <w:pStyle w:val="ConsPlusNormal"/>
        <w:ind w:firstLine="540"/>
        <w:jc w:val="both"/>
      </w:pPr>
      <w:r>
        <w:t xml:space="preserve">1) высокая степень регулирующего воздействия - проект нормативного правового акта содержит положения, устанавливающие новые обязанности для субъектов предпринимательской и инвестиционной деятельности, а также устанавливающие ответственность за нарушение нормативных правовых актов Челябинской области, затрагивающих вопросы осуществления </w:t>
      </w:r>
      <w:r>
        <w:lastRenderedPageBreak/>
        <w:t>предпринимательской и инвестиционной деятельности;</w:t>
      </w:r>
    </w:p>
    <w:p w:rsidR="008E124A" w:rsidRDefault="008E124A">
      <w:pPr>
        <w:pStyle w:val="ConsPlusNormal"/>
        <w:ind w:firstLine="540"/>
        <w:jc w:val="both"/>
      </w:pPr>
      <w:proofErr w:type="gramStart"/>
      <w:r>
        <w:t>2) средняя степень регулирующего воздействия - проект нормативного правового акта содержит положения, изменяющие ранее предусмотренные нормативными правовыми актами Челябинской области обязанности для субъектов предпринимательской и инвестиционной деятельности, а также изменяющие ранее установленную ответственность за нарушение нормативных правовых актов Челябинской области, затрагивающих вопросы осуществления предпринимательской и инвестиционной деятельности;</w:t>
      </w:r>
      <w:proofErr w:type="gramEnd"/>
    </w:p>
    <w:p w:rsidR="008E124A" w:rsidRDefault="008E124A">
      <w:pPr>
        <w:pStyle w:val="ConsPlusNormal"/>
        <w:ind w:firstLine="540"/>
        <w:jc w:val="both"/>
      </w:pPr>
      <w:r>
        <w:t>3) низкая степень регулирующего воздействия - проект нормативного правового акта содержит положения, отменяющие ранее установленную ответственность за нарушение нормативных правовых актов Челябинской области, затрагивающих вопросы осуществления предпринимательской и инвестиционной деятельности.</w:t>
      </w:r>
    </w:p>
    <w:p w:rsidR="008E124A" w:rsidRDefault="008E124A">
      <w:pPr>
        <w:pStyle w:val="ConsPlusNormal"/>
        <w:jc w:val="both"/>
      </w:pPr>
      <w:r>
        <w:t xml:space="preserve">(п. 3-1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Челябинской области от 26.10.2016 N 575-П)</w:t>
      </w:r>
    </w:p>
    <w:p w:rsidR="008E124A" w:rsidRDefault="008E124A">
      <w:pPr>
        <w:pStyle w:val="ConsPlusNormal"/>
        <w:ind w:firstLine="540"/>
        <w:jc w:val="both"/>
      </w:pPr>
      <w:r>
        <w:t>4. В целях учета мнения субъектов предпринимательской и инвестиционной деятельности при оценке регулирующего воздействия проектов нормативных правовых актов органом-разработчиком проводятся публичные консультации с участием представителей субъектов предпринимательской и инвестиционной деятельности, в том числе некоммерческих организаций, целью деятельности которых является защита и представление интересов субъектов предпринимательской и инвестиционной деятельности.</w:t>
      </w:r>
    </w:p>
    <w:p w:rsidR="008E124A" w:rsidRDefault="008E124A">
      <w:pPr>
        <w:pStyle w:val="ConsPlusNormal"/>
        <w:ind w:firstLine="540"/>
        <w:jc w:val="both"/>
      </w:pPr>
      <w:r>
        <w:t>5. Срок проведения публичных консультаций устанавливается в зависимости от степени регулирующего воздействия проектов нормативных правовых актов и составляет:</w:t>
      </w:r>
    </w:p>
    <w:p w:rsidR="008E124A" w:rsidRDefault="008E124A">
      <w:pPr>
        <w:pStyle w:val="ConsPlusNormal"/>
        <w:ind w:firstLine="540"/>
        <w:jc w:val="both"/>
      </w:pPr>
      <w:r>
        <w:t>1) не менее 20 рабочих дней для проектов нормативных правовых актов высокой степени регулирующего воздействия;</w:t>
      </w:r>
    </w:p>
    <w:p w:rsidR="008E124A" w:rsidRDefault="008E124A">
      <w:pPr>
        <w:pStyle w:val="ConsPlusNormal"/>
        <w:ind w:firstLine="540"/>
        <w:jc w:val="both"/>
      </w:pPr>
      <w:r>
        <w:t>2) не менее 10 рабочих дней для проектов нормативных правовых актов средней степени регулирующего воздействия;</w:t>
      </w:r>
    </w:p>
    <w:p w:rsidR="008E124A" w:rsidRDefault="008E124A">
      <w:pPr>
        <w:pStyle w:val="ConsPlusNormal"/>
        <w:ind w:firstLine="540"/>
        <w:jc w:val="both"/>
      </w:pPr>
      <w:r>
        <w:t>3) не менее 5 рабочих дней для проектов нормативных правовых актов низкой степени регулирующего воздействия.</w:t>
      </w:r>
    </w:p>
    <w:p w:rsidR="008E124A" w:rsidRDefault="008E124A">
      <w:pPr>
        <w:pStyle w:val="ConsPlusNormal"/>
        <w:ind w:firstLine="540"/>
        <w:jc w:val="both"/>
      </w:pPr>
      <w:r>
        <w:t xml:space="preserve">Первым днем публичных консультаций считается день размещения органом-разработчиком на своем официальном сайте в сети Интернет и на </w:t>
      </w:r>
      <w:proofErr w:type="gramStart"/>
      <w:r>
        <w:t>интернет-портале</w:t>
      </w:r>
      <w:proofErr w:type="gramEnd"/>
      <w:r>
        <w:t xml:space="preserve"> для публичного обсуждения проектов и действующих нормативных правовых актов Челябинской области (regulation.gov74.ru) уведомления о проведении публичных консультаций.</w:t>
      </w:r>
    </w:p>
    <w:p w:rsidR="008E124A" w:rsidRDefault="008E124A">
      <w:pPr>
        <w:pStyle w:val="ConsPlusNormal"/>
        <w:jc w:val="both"/>
      </w:pPr>
      <w:r>
        <w:t xml:space="preserve">(п. 5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26.10.2016 N 575-П)</w:t>
      </w:r>
    </w:p>
    <w:p w:rsidR="008E124A" w:rsidRDefault="008E124A">
      <w:pPr>
        <w:pStyle w:val="ConsPlusNormal"/>
        <w:ind w:firstLine="540"/>
        <w:jc w:val="both"/>
      </w:pPr>
      <w:r>
        <w:t>6. Результаты публичных консультаций обобщаются органом-разработчиком в виде справки о проведении публичных консультаций.</w:t>
      </w:r>
    </w:p>
    <w:p w:rsidR="008E124A" w:rsidRDefault="008E124A">
      <w:pPr>
        <w:pStyle w:val="ConsPlusNormal"/>
        <w:ind w:firstLine="540"/>
        <w:jc w:val="both"/>
      </w:pPr>
      <w:r>
        <w:t>7. По результатам оценки регулирующего воздействия проекта нормативного правового акта орган-разработчик составляет отчет об оценке регулирующего воздействия проекта нормативного правового акта, включающий справку о проведении публичных консультаций.</w:t>
      </w:r>
    </w:p>
    <w:p w:rsidR="008E124A" w:rsidRDefault="008E124A">
      <w:pPr>
        <w:pStyle w:val="ConsPlusNormal"/>
        <w:ind w:firstLine="540"/>
        <w:jc w:val="both"/>
      </w:pPr>
      <w:r>
        <w:t xml:space="preserve">8. При проведении </w:t>
      </w:r>
      <w:proofErr w:type="gramStart"/>
      <w:r>
        <w:t>экспертизы оценки регулирующего воздействия проекта нормативного правового акта</w:t>
      </w:r>
      <w:proofErr w:type="gramEnd"/>
      <w:r>
        <w:t xml:space="preserve"> Министерство экономического развития Челябинской области осуществляет:</w:t>
      </w:r>
    </w:p>
    <w:p w:rsidR="008E124A" w:rsidRDefault="008E124A">
      <w:pPr>
        <w:pStyle w:val="ConsPlusNormal"/>
        <w:ind w:firstLine="540"/>
        <w:jc w:val="both"/>
      </w:pPr>
      <w:r>
        <w:t xml:space="preserve">1) </w:t>
      </w:r>
      <w:proofErr w:type="gramStart"/>
      <w:r>
        <w:t>контроль за</w:t>
      </w:r>
      <w:proofErr w:type="gramEnd"/>
      <w:r>
        <w:t xml:space="preserve"> соответствием проведенной органом-разработчиком оценки регулирующего воздействия проекта нормативного правового акта требованиям настоящего Порядка и методическим рекомендациям, утвержденным приказом Министерства экономического развития Челябинской области;</w:t>
      </w:r>
    </w:p>
    <w:p w:rsidR="008E124A" w:rsidRDefault="008E124A">
      <w:pPr>
        <w:pStyle w:val="ConsPlusNormal"/>
        <w:ind w:firstLine="540"/>
        <w:jc w:val="both"/>
      </w:pPr>
      <w:r>
        <w:t>2) оценку качества отчета об оценке регулирующего воздействия проекта нормативного правового акта.</w:t>
      </w:r>
    </w:p>
    <w:p w:rsidR="008E124A" w:rsidRDefault="008E124A">
      <w:pPr>
        <w:pStyle w:val="ConsPlusNormal"/>
        <w:ind w:firstLine="540"/>
        <w:jc w:val="both"/>
      </w:pPr>
      <w:r>
        <w:t>9. Экспертиза оценки регулирующего воздействия проекта нормативного правового акта проводится Министерством экономического развития Челябинской области в срок не более 5 рабочих дней со дня поступления отчета об оценке регулирующего воздействия проекта нормативного правового акта, включающего справку о проведении публичных консультаций.</w:t>
      </w:r>
    </w:p>
    <w:p w:rsidR="008E124A" w:rsidRDefault="008E124A">
      <w:pPr>
        <w:pStyle w:val="ConsPlusNormal"/>
        <w:ind w:firstLine="540"/>
        <w:jc w:val="both"/>
      </w:pPr>
      <w:r>
        <w:t xml:space="preserve">10. Результаты </w:t>
      </w:r>
      <w:proofErr w:type="gramStart"/>
      <w:r>
        <w:t>экспертизы оценки регулирующего воздействия проекта нормативного правового акта</w:t>
      </w:r>
      <w:proofErr w:type="gramEnd"/>
      <w:r>
        <w:t xml:space="preserve"> оформляются заключением Министерства экономического развития Челябинской области об оценке регулирующего воздействия проекта нормативного правового акта.</w:t>
      </w:r>
    </w:p>
    <w:p w:rsidR="008E124A" w:rsidRDefault="008E124A">
      <w:pPr>
        <w:pStyle w:val="ConsPlusNormal"/>
        <w:ind w:firstLine="540"/>
        <w:jc w:val="both"/>
      </w:pPr>
      <w:r>
        <w:t xml:space="preserve">11. Отсутствие отчета об оценке регулирующего воздействия проекта нормативного правового акта, составленного органом-разработчиком, является основанием для отрицательного заключения Министерства экономического развития Челябинской области об оценке </w:t>
      </w:r>
      <w:r>
        <w:lastRenderedPageBreak/>
        <w:t>регулирующего воздействия проекта нормативного правового акта.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center"/>
        <w:outlineLvl w:val="1"/>
      </w:pPr>
      <w:r>
        <w:t>III. Экспертиза нормативных правовых актов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ind w:firstLine="540"/>
        <w:jc w:val="both"/>
      </w:pPr>
      <w:r>
        <w:t xml:space="preserve">12. Утратил силу. - 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Челябинской области от 24.05.2016 N 260-П.</w:t>
      </w:r>
    </w:p>
    <w:p w:rsidR="008E124A" w:rsidRDefault="008E124A">
      <w:pPr>
        <w:pStyle w:val="ConsPlusNormal"/>
        <w:ind w:firstLine="540"/>
        <w:jc w:val="both"/>
      </w:pPr>
      <w:r>
        <w:t>13. Экспертиза нормативных правовых актов состоит из следующих процедур:</w:t>
      </w:r>
    </w:p>
    <w:p w:rsidR="008E124A" w:rsidRDefault="008E124A">
      <w:pPr>
        <w:pStyle w:val="ConsPlusNormal"/>
        <w:ind w:firstLine="540"/>
        <w:jc w:val="both"/>
      </w:pPr>
      <w:r>
        <w:t>1) экспертиза нормативного правового акта, проводимая органом исполнительной власти Челябинской области, ответственным за реализацию государственной политики в соответствующей сфере (далее именуется - орган исполнительной власти).</w:t>
      </w:r>
    </w:p>
    <w:p w:rsidR="008E124A" w:rsidRDefault="008E124A">
      <w:pPr>
        <w:pStyle w:val="ConsPlusNormal"/>
        <w:ind w:firstLine="540"/>
        <w:jc w:val="both"/>
      </w:pPr>
      <w:r>
        <w:t>Экспертиза нормативных правовых актов проводится органом исполнительной власти в соответствии с планом, ежегодно утверждаемым правовым актом органа исполнительной власти;</w:t>
      </w:r>
    </w:p>
    <w:p w:rsidR="008E124A" w:rsidRDefault="008E124A">
      <w:pPr>
        <w:pStyle w:val="ConsPlusNormal"/>
        <w:ind w:firstLine="540"/>
        <w:jc w:val="both"/>
      </w:pPr>
      <w:r>
        <w:t>2) подготовка экспертного заключения Министерства экономического развития Челябинской области на экспертизу нормативного правового акта.</w:t>
      </w:r>
    </w:p>
    <w:p w:rsidR="008E124A" w:rsidRDefault="008E124A">
      <w:pPr>
        <w:pStyle w:val="ConsPlusNormal"/>
        <w:ind w:firstLine="540"/>
        <w:jc w:val="both"/>
      </w:pPr>
      <w:r>
        <w:t>14. В целях учета мнения субъектов предпринимательской и инвестиционной деятельности при проведении экспертизы нормативного правового акта органом исполнительной власти проводятся публичные консультации с участием представителей субъектов предпринимательской и инвестиционной деятельности, в том числе некоммерческих организаций, целью деятельности которых является защита и представление интересов субъектов предпринимательской и инвестиционной деятельности.</w:t>
      </w:r>
    </w:p>
    <w:p w:rsidR="008E124A" w:rsidRDefault="008E124A">
      <w:pPr>
        <w:pStyle w:val="ConsPlusNormal"/>
        <w:ind w:firstLine="540"/>
        <w:jc w:val="both"/>
      </w:pPr>
      <w:r>
        <w:t xml:space="preserve">15. Срок проведения публичных консультаций составляет не менее 30 календарных дней со дня размещения органом исполнительной власти на своем официальном сайте в сети Интернет и на </w:t>
      </w:r>
      <w:proofErr w:type="gramStart"/>
      <w:r>
        <w:t>интернет-портале</w:t>
      </w:r>
      <w:proofErr w:type="gramEnd"/>
      <w:r>
        <w:t xml:space="preserve"> для публичного обсуждения проектов и действующих нормативных правовых актов Челябинской области (www.regulation.gov74.ru) уведомления о проведении публичных консультаций.</w:t>
      </w:r>
    </w:p>
    <w:p w:rsidR="008E124A" w:rsidRDefault="008E124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Челябинской области от 24.05.2016 </w:t>
      </w:r>
      <w:hyperlink r:id="rId23" w:history="1">
        <w:r>
          <w:rPr>
            <w:color w:val="0000FF"/>
          </w:rPr>
          <w:t>N 260-П</w:t>
        </w:r>
      </w:hyperlink>
      <w:r>
        <w:t xml:space="preserve">, от 26.10.2016 </w:t>
      </w:r>
      <w:hyperlink r:id="rId24" w:history="1">
        <w:r>
          <w:rPr>
            <w:color w:val="0000FF"/>
          </w:rPr>
          <w:t>N 575-П</w:t>
        </w:r>
      </w:hyperlink>
      <w:r>
        <w:t>)</w:t>
      </w:r>
    </w:p>
    <w:p w:rsidR="008E124A" w:rsidRDefault="008E124A">
      <w:pPr>
        <w:pStyle w:val="ConsPlusNormal"/>
        <w:ind w:firstLine="540"/>
        <w:jc w:val="both"/>
      </w:pPr>
      <w:r>
        <w:t>16. Результаты публичных консультаций обобщаются органом исполнительной власти в виде справки о проведении публичных консультаций.</w:t>
      </w:r>
    </w:p>
    <w:p w:rsidR="008E124A" w:rsidRDefault="008E124A">
      <w:pPr>
        <w:pStyle w:val="ConsPlusNormal"/>
        <w:ind w:firstLine="540"/>
        <w:jc w:val="both"/>
      </w:pPr>
      <w:r>
        <w:t>17. По результатам экспертизы нормативного правового акта орган исполнительной власти составляет отчет, включающий справку о проведении публичных консультаций.</w:t>
      </w:r>
    </w:p>
    <w:p w:rsidR="008E124A" w:rsidRDefault="008E124A">
      <w:pPr>
        <w:pStyle w:val="ConsPlusNormal"/>
        <w:ind w:firstLine="540"/>
        <w:jc w:val="both"/>
      </w:pPr>
      <w:r>
        <w:t>18. При подготовке экспертного заключения на экспертизу нормативного правового акта Министерство экономического развития Челябинской области осуществляет:</w:t>
      </w:r>
    </w:p>
    <w:p w:rsidR="008E124A" w:rsidRDefault="008E124A">
      <w:pPr>
        <w:pStyle w:val="ConsPlusNormal"/>
        <w:ind w:firstLine="540"/>
        <w:jc w:val="both"/>
      </w:pPr>
      <w:r>
        <w:t xml:space="preserve">1) </w:t>
      </w:r>
      <w:proofErr w:type="gramStart"/>
      <w:r>
        <w:t>контроль за</w:t>
      </w:r>
      <w:proofErr w:type="gramEnd"/>
      <w:r>
        <w:t xml:space="preserve"> соответствием проведенной органом исполнительной власти экспертизы нормативного правового акта требованиям настоящего Порядка и методическим рекомендациям, утвержденным приказом Министерства экономического развития Челябинской области;</w:t>
      </w:r>
    </w:p>
    <w:p w:rsidR="008E124A" w:rsidRDefault="008E124A">
      <w:pPr>
        <w:pStyle w:val="ConsPlusNormal"/>
        <w:ind w:firstLine="540"/>
        <w:jc w:val="both"/>
      </w:pPr>
      <w:r>
        <w:t>2) оценку качества отчета об экспертизе нормативного правового акта.</w:t>
      </w:r>
    </w:p>
    <w:p w:rsidR="008E124A" w:rsidRDefault="008E124A">
      <w:pPr>
        <w:pStyle w:val="ConsPlusNormal"/>
        <w:ind w:firstLine="540"/>
        <w:jc w:val="both"/>
      </w:pPr>
      <w:r>
        <w:t>19. Экспертное заключение на экспертизу нормативного правового акта готовится Министерством экономического развития Челябинской области в срок не более 5 рабочих дней со дня поступления от органа исполнительной власти отчета об экспертизе нормативного правового акта, включающего справку о проведении публичных консультаций.</w:t>
      </w: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jc w:val="both"/>
      </w:pPr>
    </w:p>
    <w:p w:rsidR="008E124A" w:rsidRDefault="008E124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537D" w:rsidRDefault="0036537D"/>
    <w:sectPr w:rsidR="0036537D" w:rsidSect="0045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8E124A"/>
    <w:rsid w:val="00000213"/>
    <w:rsid w:val="00000D73"/>
    <w:rsid w:val="000018E3"/>
    <w:rsid w:val="00002070"/>
    <w:rsid w:val="00003100"/>
    <w:rsid w:val="0000340C"/>
    <w:rsid w:val="00004312"/>
    <w:rsid w:val="00004564"/>
    <w:rsid w:val="0000652D"/>
    <w:rsid w:val="00006AC6"/>
    <w:rsid w:val="00011712"/>
    <w:rsid w:val="00012F72"/>
    <w:rsid w:val="00013288"/>
    <w:rsid w:val="00013922"/>
    <w:rsid w:val="00015BDB"/>
    <w:rsid w:val="00016070"/>
    <w:rsid w:val="000170A3"/>
    <w:rsid w:val="000177E9"/>
    <w:rsid w:val="00017C2A"/>
    <w:rsid w:val="00020077"/>
    <w:rsid w:val="00020AC7"/>
    <w:rsid w:val="00021D38"/>
    <w:rsid w:val="00022135"/>
    <w:rsid w:val="00022640"/>
    <w:rsid w:val="000238A2"/>
    <w:rsid w:val="00023D5B"/>
    <w:rsid w:val="000244D8"/>
    <w:rsid w:val="00025429"/>
    <w:rsid w:val="0002548B"/>
    <w:rsid w:val="000262BA"/>
    <w:rsid w:val="00026406"/>
    <w:rsid w:val="00026A15"/>
    <w:rsid w:val="000274D4"/>
    <w:rsid w:val="0003008A"/>
    <w:rsid w:val="00030227"/>
    <w:rsid w:val="0003078B"/>
    <w:rsid w:val="00032CE2"/>
    <w:rsid w:val="00032F0C"/>
    <w:rsid w:val="00035BA5"/>
    <w:rsid w:val="00037847"/>
    <w:rsid w:val="00041808"/>
    <w:rsid w:val="00041F52"/>
    <w:rsid w:val="000426F4"/>
    <w:rsid w:val="00042A79"/>
    <w:rsid w:val="00042A98"/>
    <w:rsid w:val="00042C1A"/>
    <w:rsid w:val="00042CCC"/>
    <w:rsid w:val="00043547"/>
    <w:rsid w:val="00043DD2"/>
    <w:rsid w:val="000445E4"/>
    <w:rsid w:val="00044CBD"/>
    <w:rsid w:val="00044DD4"/>
    <w:rsid w:val="0004563C"/>
    <w:rsid w:val="00045923"/>
    <w:rsid w:val="000512CA"/>
    <w:rsid w:val="000527FF"/>
    <w:rsid w:val="00052EA1"/>
    <w:rsid w:val="00054283"/>
    <w:rsid w:val="00055FFA"/>
    <w:rsid w:val="00060F17"/>
    <w:rsid w:val="00060F6E"/>
    <w:rsid w:val="00061D88"/>
    <w:rsid w:val="0006355B"/>
    <w:rsid w:val="00063FF8"/>
    <w:rsid w:val="0006462F"/>
    <w:rsid w:val="00070779"/>
    <w:rsid w:val="0007204B"/>
    <w:rsid w:val="000728C6"/>
    <w:rsid w:val="00073803"/>
    <w:rsid w:val="000742E7"/>
    <w:rsid w:val="00074424"/>
    <w:rsid w:val="000754B2"/>
    <w:rsid w:val="00075934"/>
    <w:rsid w:val="00075949"/>
    <w:rsid w:val="0007616E"/>
    <w:rsid w:val="00076CFE"/>
    <w:rsid w:val="00077EDC"/>
    <w:rsid w:val="000807ED"/>
    <w:rsid w:val="0008086C"/>
    <w:rsid w:val="00080BD0"/>
    <w:rsid w:val="00081663"/>
    <w:rsid w:val="00081ADC"/>
    <w:rsid w:val="00081DDB"/>
    <w:rsid w:val="00082002"/>
    <w:rsid w:val="00082EC5"/>
    <w:rsid w:val="00083594"/>
    <w:rsid w:val="00083DEE"/>
    <w:rsid w:val="00084C2E"/>
    <w:rsid w:val="000853DF"/>
    <w:rsid w:val="00087B6C"/>
    <w:rsid w:val="0009064D"/>
    <w:rsid w:val="00090E51"/>
    <w:rsid w:val="00091095"/>
    <w:rsid w:val="000914C9"/>
    <w:rsid w:val="00091A77"/>
    <w:rsid w:val="00094BFD"/>
    <w:rsid w:val="00095B86"/>
    <w:rsid w:val="0009787F"/>
    <w:rsid w:val="000979B2"/>
    <w:rsid w:val="000A2724"/>
    <w:rsid w:val="000A2A55"/>
    <w:rsid w:val="000A35B0"/>
    <w:rsid w:val="000A3E1E"/>
    <w:rsid w:val="000A4719"/>
    <w:rsid w:val="000A6C60"/>
    <w:rsid w:val="000B0876"/>
    <w:rsid w:val="000B2A6D"/>
    <w:rsid w:val="000B2ADD"/>
    <w:rsid w:val="000B2B3B"/>
    <w:rsid w:val="000B31D1"/>
    <w:rsid w:val="000B4266"/>
    <w:rsid w:val="000B5A17"/>
    <w:rsid w:val="000B5F6E"/>
    <w:rsid w:val="000B71CD"/>
    <w:rsid w:val="000B7421"/>
    <w:rsid w:val="000C0702"/>
    <w:rsid w:val="000C0792"/>
    <w:rsid w:val="000C0FF0"/>
    <w:rsid w:val="000C1159"/>
    <w:rsid w:val="000C1BD2"/>
    <w:rsid w:val="000C2F16"/>
    <w:rsid w:val="000C3062"/>
    <w:rsid w:val="000C377A"/>
    <w:rsid w:val="000C3C33"/>
    <w:rsid w:val="000C52B7"/>
    <w:rsid w:val="000C59A1"/>
    <w:rsid w:val="000C7BF3"/>
    <w:rsid w:val="000D025B"/>
    <w:rsid w:val="000D057D"/>
    <w:rsid w:val="000D220E"/>
    <w:rsid w:val="000D2A2B"/>
    <w:rsid w:val="000D3083"/>
    <w:rsid w:val="000D3C0A"/>
    <w:rsid w:val="000D3F75"/>
    <w:rsid w:val="000D4F7A"/>
    <w:rsid w:val="000D5A40"/>
    <w:rsid w:val="000D6092"/>
    <w:rsid w:val="000D6FEE"/>
    <w:rsid w:val="000E0A97"/>
    <w:rsid w:val="000E0DB7"/>
    <w:rsid w:val="000E11F1"/>
    <w:rsid w:val="000E32C4"/>
    <w:rsid w:val="000E36CD"/>
    <w:rsid w:val="000E3783"/>
    <w:rsid w:val="000E3DE5"/>
    <w:rsid w:val="000E43E4"/>
    <w:rsid w:val="000E4E38"/>
    <w:rsid w:val="000E5C75"/>
    <w:rsid w:val="000E6BA4"/>
    <w:rsid w:val="000E6F53"/>
    <w:rsid w:val="000E71A4"/>
    <w:rsid w:val="000E7D56"/>
    <w:rsid w:val="000F1F0A"/>
    <w:rsid w:val="000F30C9"/>
    <w:rsid w:val="000F3434"/>
    <w:rsid w:val="000F3DF3"/>
    <w:rsid w:val="000F4076"/>
    <w:rsid w:val="000F4197"/>
    <w:rsid w:val="000F515A"/>
    <w:rsid w:val="000F6D1D"/>
    <w:rsid w:val="000F7357"/>
    <w:rsid w:val="000F7583"/>
    <w:rsid w:val="000F7A8F"/>
    <w:rsid w:val="001003B8"/>
    <w:rsid w:val="00100705"/>
    <w:rsid w:val="0010070B"/>
    <w:rsid w:val="0010107A"/>
    <w:rsid w:val="0010110D"/>
    <w:rsid w:val="00102F36"/>
    <w:rsid w:val="001030E9"/>
    <w:rsid w:val="00103DB6"/>
    <w:rsid w:val="00106001"/>
    <w:rsid w:val="001072B2"/>
    <w:rsid w:val="0011106A"/>
    <w:rsid w:val="0011176B"/>
    <w:rsid w:val="00111ABA"/>
    <w:rsid w:val="00112C21"/>
    <w:rsid w:val="00114B0F"/>
    <w:rsid w:val="001169CA"/>
    <w:rsid w:val="00116AEB"/>
    <w:rsid w:val="00116C1C"/>
    <w:rsid w:val="00117505"/>
    <w:rsid w:val="00120D37"/>
    <w:rsid w:val="00120F64"/>
    <w:rsid w:val="00122B2F"/>
    <w:rsid w:val="00122C40"/>
    <w:rsid w:val="001236D5"/>
    <w:rsid w:val="00123C68"/>
    <w:rsid w:val="001243F1"/>
    <w:rsid w:val="0012534E"/>
    <w:rsid w:val="00125EA5"/>
    <w:rsid w:val="00125F8D"/>
    <w:rsid w:val="0012629B"/>
    <w:rsid w:val="0012703B"/>
    <w:rsid w:val="001277BA"/>
    <w:rsid w:val="001303BE"/>
    <w:rsid w:val="00131717"/>
    <w:rsid w:val="001326F5"/>
    <w:rsid w:val="00132E4D"/>
    <w:rsid w:val="00133013"/>
    <w:rsid w:val="001333A8"/>
    <w:rsid w:val="00137B23"/>
    <w:rsid w:val="0014063D"/>
    <w:rsid w:val="00140A4B"/>
    <w:rsid w:val="00140F10"/>
    <w:rsid w:val="0014297C"/>
    <w:rsid w:val="00142F4F"/>
    <w:rsid w:val="00143F68"/>
    <w:rsid w:val="0014541C"/>
    <w:rsid w:val="00145AD9"/>
    <w:rsid w:val="00145B0C"/>
    <w:rsid w:val="00145C0C"/>
    <w:rsid w:val="00146D33"/>
    <w:rsid w:val="00147A43"/>
    <w:rsid w:val="00147FEE"/>
    <w:rsid w:val="001508BC"/>
    <w:rsid w:val="00150F6A"/>
    <w:rsid w:val="00151E99"/>
    <w:rsid w:val="001531C2"/>
    <w:rsid w:val="00153402"/>
    <w:rsid w:val="00154AEB"/>
    <w:rsid w:val="00154C50"/>
    <w:rsid w:val="00160F21"/>
    <w:rsid w:val="00162E5C"/>
    <w:rsid w:val="001654B0"/>
    <w:rsid w:val="00166021"/>
    <w:rsid w:val="00166399"/>
    <w:rsid w:val="00167350"/>
    <w:rsid w:val="0016759B"/>
    <w:rsid w:val="00167664"/>
    <w:rsid w:val="00167C2A"/>
    <w:rsid w:val="0017080E"/>
    <w:rsid w:val="0017279F"/>
    <w:rsid w:val="00173D9F"/>
    <w:rsid w:val="00175011"/>
    <w:rsid w:val="0017535F"/>
    <w:rsid w:val="0017606F"/>
    <w:rsid w:val="001769B9"/>
    <w:rsid w:val="00176F0C"/>
    <w:rsid w:val="00183834"/>
    <w:rsid w:val="00183C28"/>
    <w:rsid w:val="00183C72"/>
    <w:rsid w:val="001853A5"/>
    <w:rsid w:val="001863BD"/>
    <w:rsid w:val="001863E1"/>
    <w:rsid w:val="00187805"/>
    <w:rsid w:val="001911F2"/>
    <w:rsid w:val="001915D5"/>
    <w:rsid w:val="001916A5"/>
    <w:rsid w:val="0019267B"/>
    <w:rsid w:val="0019369F"/>
    <w:rsid w:val="00193E4A"/>
    <w:rsid w:val="00194194"/>
    <w:rsid w:val="00194B8D"/>
    <w:rsid w:val="001950CB"/>
    <w:rsid w:val="00196F3A"/>
    <w:rsid w:val="00196FC1"/>
    <w:rsid w:val="00197993"/>
    <w:rsid w:val="001A029F"/>
    <w:rsid w:val="001A0E89"/>
    <w:rsid w:val="001A1134"/>
    <w:rsid w:val="001A188E"/>
    <w:rsid w:val="001A39BE"/>
    <w:rsid w:val="001A39EC"/>
    <w:rsid w:val="001A3AB9"/>
    <w:rsid w:val="001A3BD7"/>
    <w:rsid w:val="001A3CC1"/>
    <w:rsid w:val="001A4731"/>
    <w:rsid w:val="001A581F"/>
    <w:rsid w:val="001A5C5C"/>
    <w:rsid w:val="001A5C89"/>
    <w:rsid w:val="001A75AC"/>
    <w:rsid w:val="001B172F"/>
    <w:rsid w:val="001B272C"/>
    <w:rsid w:val="001B2982"/>
    <w:rsid w:val="001B3413"/>
    <w:rsid w:val="001B371C"/>
    <w:rsid w:val="001B51F5"/>
    <w:rsid w:val="001B7076"/>
    <w:rsid w:val="001B727B"/>
    <w:rsid w:val="001B7CDE"/>
    <w:rsid w:val="001B7CEB"/>
    <w:rsid w:val="001C0864"/>
    <w:rsid w:val="001C2B31"/>
    <w:rsid w:val="001C3BF1"/>
    <w:rsid w:val="001C4C32"/>
    <w:rsid w:val="001C5078"/>
    <w:rsid w:val="001C5E68"/>
    <w:rsid w:val="001C7235"/>
    <w:rsid w:val="001C794F"/>
    <w:rsid w:val="001D0208"/>
    <w:rsid w:val="001D098B"/>
    <w:rsid w:val="001D0CB1"/>
    <w:rsid w:val="001D13FF"/>
    <w:rsid w:val="001D2512"/>
    <w:rsid w:val="001D2E98"/>
    <w:rsid w:val="001D3AA7"/>
    <w:rsid w:val="001D3B52"/>
    <w:rsid w:val="001D4082"/>
    <w:rsid w:val="001D5F8E"/>
    <w:rsid w:val="001D648D"/>
    <w:rsid w:val="001D6B29"/>
    <w:rsid w:val="001E15AB"/>
    <w:rsid w:val="001E1BE0"/>
    <w:rsid w:val="001E4061"/>
    <w:rsid w:val="001E4573"/>
    <w:rsid w:val="001E45FC"/>
    <w:rsid w:val="001E535D"/>
    <w:rsid w:val="001E5785"/>
    <w:rsid w:val="001E68D6"/>
    <w:rsid w:val="001E765D"/>
    <w:rsid w:val="001F080A"/>
    <w:rsid w:val="001F0FD0"/>
    <w:rsid w:val="001F3331"/>
    <w:rsid w:val="001F4E8F"/>
    <w:rsid w:val="001F6467"/>
    <w:rsid w:val="001F6559"/>
    <w:rsid w:val="001F7648"/>
    <w:rsid w:val="001F77BD"/>
    <w:rsid w:val="002027D6"/>
    <w:rsid w:val="00202CEB"/>
    <w:rsid w:val="00203126"/>
    <w:rsid w:val="00204204"/>
    <w:rsid w:val="0020736A"/>
    <w:rsid w:val="00210214"/>
    <w:rsid w:val="00210D0E"/>
    <w:rsid w:val="002135FE"/>
    <w:rsid w:val="002140E9"/>
    <w:rsid w:val="002144DB"/>
    <w:rsid w:val="00215CC7"/>
    <w:rsid w:val="00215F1F"/>
    <w:rsid w:val="00216A43"/>
    <w:rsid w:val="00217F52"/>
    <w:rsid w:val="002202D2"/>
    <w:rsid w:val="00222208"/>
    <w:rsid w:val="00223D6C"/>
    <w:rsid w:val="00224497"/>
    <w:rsid w:val="002255AC"/>
    <w:rsid w:val="0022595C"/>
    <w:rsid w:val="00225C1C"/>
    <w:rsid w:val="00226240"/>
    <w:rsid w:val="002274D8"/>
    <w:rsid w:val="002300B7"/>
    <w:rsid w:val="00231A86"/>
    <w:rsid w:val="002325F8"/>
    <w:rsid w:val="00232E21"/>
    <w:rsid w:val="00234687"/>
    <w:rsid w:val="00234BB6"/>
    <w:rsid w:val="00234DF0"/>
    <w:rsid w:val="0024151F"/>
    <w:rsid w:val="00241CC2"/>
    <w:rsid w:val="00241EBC"/>
    <w:rsid w:val="002428E1"/>
    <w:rsid w:val="00243535"/>
    <w:rsid w:val="00244645"/>
    <w:rsid w:val="002447E4"/>
    <w:rsid w:val="00246A2E"/>
    <w:rsid w:val="00247C1E"/>
    <w:rsid w:val="00250290"/>
    <w:rsid w:val="00252627"/>
    <w:rsid w:val="00254001"/>
    <w:rsid w:val="002547B0"/>
    <w:rsid w:val="00254D48"/>
    <w:rsid w:val="00255A1D"/>
    <w:rsid w:val="00255E03"/>
    <w:rsid w:val="00256867"/>
    <w:rsid w:val="0025739A"/>
    <w:rsid w:val="00257D9D"/>
    <w:rsid w:val="00257EB9"/>
    <w:rsid w:val="002604B7"/>
    <w:rsid w:val="00260E5A"/>
    <w:rsid w:val="00261490"/>
    <w:rsid w:val="00261AAE"/>
    <w:rsid w:val="00261B5D"/>
    <w:rsid w:val="00262E29"/>
    <w:rsid w:val="002645BE"/>
    <w:rsid w:val="00264EC5"/>
    <w:rsid w:val="002663CD"/>
    <w:rsid w:val="00266E56"/>
    <w:rsid w:val="0027009E"/>
    <w:rsid w:val="0027108F"/>
    <w:rsid w:val="002718F7"/>
    <w:rsid w:val="0027342C"/>
    <w:rsid w:val="002746BF"/>
    <w:rsid w:val="00274839"/>
    <w:rsid w:val="00274BE2"/>
    <w:rsid w:val="0027549B"/>
    <w:rsid w:val="002755EF"/>
    <w:rsid w:val="00275994"/>
    <w:rsid w:val="00277218"/>
    <w:rsid w:val="00277659"/>
    <w:rsid w:val="00277E15"/>
    <w:rsid w:val="00280AFE"/>
    <w:rsid w:val="00280C9A"/>
    <w:rsid w:val="0028197C"/>
    <w:rsid w:val="00282E91"/>
    <w:rsid w:val="00283906"/>
    <w:rsid w:val="00285157"/>
    <w:rsid w:val="0028574F"/>
    <w:rsid w:val="00285883"/>
    <w:rsid w:val="00285929"/>
    <w:rsid w:val="00285B00"/>
    <w:rsid w:val="00286354"/>
    <w:rsid w:val="00290904"/>
    <w:rsid w:val="00290A89"/>
    <w:rsid w:val="002931C9"/>
    <w:rsid w:val="0029338F"/>
    <w:rsid w:val="002936EC"/>
    <w:rsid w:val="002938B2"/>
    <w:rsid w:val="00294BBE"/>
    <w:rsid w:val="00297C51"/>
    <w:rsid w:val="002A2112"/>
    <w:rsid w:val="002A4E3D"/>
    <w:rsid w:val="002A5DA8"/>
    <w:rsid w:val="002A5FBA"/>
    <w:rsid w:val="002A73BA"/>
    <w:rsid w:val="002B2792"/>
    <w:rsid w:val="002B3364"/>
    <w:rsid w:val="002B3E01"/>
    <w:rsid w:val="002B40C4"/>
    <w:rsid w:val="002B4168"/>
    <w:rsid w:val="002B6038"/>
    <w:rsid w:val="002B6117"/>
    <w:rsid w:val="002B735E"/>
    <w:rsid w:val="002B7E2F"/>
    <w:rsid w:val="002C1C98"/>
    <w:rsid w:val="002C44EE"/>
    <w:rsid w:val="002C487E"/>
    <w:rsid w:val="002D09AB"/>
    <w:rsid w:val="002D0BD2"/>
    <w:rsid w:val="002D1F83"/>
    <w:rsid w:val="002D4514"/>
    <w:rsid w:val="002D563C"/>
    <w:rsid w:val="002D6B51"/>
    <w:rsid w:val="002E0FD2"/>
    <w:rsid w:val="002E21DD"/>
    <w:rsid w:val="002E2C67"/>
    <w:rsid w:val="002E2E10"/>
    <w:rsid w:val="002E4ECE"/>
    <w:rsid w:val="002E4FD4"/>
    <w:rsid w:val="002E6393"/>
    <w:rsid w:val="002E6A13"/>
    <w:rsid w:val="002E7A9C"/>
    <w:rsid w:val="002F058B"/>
    <w:rsid w:val="002F123E"/>
    <w:rsid w:val="002F4015"/>
    <w:rsid w:val="002F5256"/>
    <w:rsid w:val="002F5724"/>
    <w:rsid w:val="002F63B3"/>
    <w:rsid w:val="002F7A8A"/>
    <w:rsid w:val="003007BA"/>
    <w:rsid w:val="00301A77"/>
    <w:rsid w:val="003023B2"/>
    <w:rsid w:val="00303B55"/>
    <w:rsid w:val="003048A8"/>
    <w:rsid w:val="00304B5C"/>
    <w:rsid w:val="0031031F"/>
    <w:rsid w:val="003103CA"/>
    <w:rsid w:val="00310E32"/>
    <w:rsid w:val="00312FA8"/>
    <w:rsid w:val="003136A9"/>
    <w:rsid w:val="00313DB6"/>
    <w:rsid w:val="00316EA8"/>
    <w:rsid w:val="00317F65"/>
    <w:rsid w:val="00320601"/>
    <w:rsid w:val="00320627"/>
    <w:rsid w:val="00320FE9"/>
    <w:rsid w:val="003215A5"/>
    <w:rsid w:val="00322198"/>
    <w:rsid w:val="003224BA"/>
    <w:rsid w:val="00323EB2"/>
    <w:rsid w:val="00324AC9"/>
    <w:rsid w:val="0032525F"/>
    <w:rsid w:val="00325306"/>
    <w:rsid w:val="00326149"/>
    <w:rsid w:val="0032617C"/>
    <w:rsid w:val="00326F22"/>
    <w:rsid w:val="00327D5A"/>
    <w:rsid w:val="00331094"/>
    <w:rsid w:val="00331240"/>
    <w:rsid w:val="003314F3"/>
    <w:rsid w:val="0033207D"/>
    <w:rsid w:val="0033295A"/>
    <w:rsid w:val="003332BB"/>
    <w:rsid w:val="003334D3"/>
    <w:rsid w:val="003344D3"/>
    <w:rsid w:val="0033468D"/>
    <w:rsid w:val="00334A4D"/>
    <w:rsid w:val="00335036"/>
    <w:rsid w:val="00336046"/>
    <w:rsid w:val="00336AE6"/>
    <w:rsid w:val="00336D0A"/>
    <w:rsid w:val="0033789A"/>
    <w:rsid w:val="003406B1"/>
    <w:rsid w:val="00341930"/>
    <w:rsid w:val="0034340A"/>
    <w:rsid w:val="0034356A"/>
    <w:rsid w:val="00344109"/>
    <w:rsid w:val="0034427D"/>
    <w:rsid w:val="003443C2"/>
    <w:rsid w:val="003458FA"/>
    <w:rsid w:val="00346D2F"/>
    <w:rsid w:val="0034778F"/>
    <w:rsid w:val="003478C3"/>
    <w:rsid w:val="0035048E"/>
    <w:rsid w:val="003515A1"/>
    <w:rsid w:val="003519BD"/>
    <w:rsid w:val="00351D2D"/>
    <w:rsid w:val="0035219B"/>
    <w:rsid w:val="003528B8"/>
    <w:rsid w:val="0035353E"/>
    <w:rsid w:val="00353CE2"/>
    <w:rsid w:val="00353E64"/>
    <w:rsid w:val="0035400A"/>
    <w:rsid w:val="003553BD"/>
    <w:rsid w:val="00355CBA"/>
    <w:rsid w:val="00356414"/>
    <w:rsid w:val="00356876"/>
    <w:rsid w:val="0036113A"/>
    <w:rsid w:val="00361146"/>
    <w:rsid w:val="0036129D"/>
    <w:rsid w:val="00362A6E"/>
    <w:rsid w:val="00363E2A"/>
    <w:rsid w:val="00364F85"/>
    <w:rsid w:val="0036517E"/>
    <w:rsid w:val="0036537D"/>
    <w:rsid w:val="00365BDC"/>
    <w:rsid w:val="003675CB"/>
    <w:rsid w:val="00367E30"/>
    <w:rsid w:val="00370EC9"/>
    <w:rsid w:val="00371B2D"/>
    <w:rsid w:val="00371FB9"/>
    <w:rsid w:val="00374F8C"/>
    <w:rsid w:val="00374FE5"/>
    <w:rsid w:val="00375221"/>
    <w:rsid w:val="00376E42"/>
    <w:rsid w:val="003773C3"/>
    <w:rsid w:val="00377442"/>
    <w:rsid w:val="003812BA"/>
    <w:rsid w:val="0038212A"/>
    <w:rsid w:val="00383C90"/>
    <w:rsid w:val="00383D70"/>
    <w:rsid w:val="00383FD3"/>
    <w:rsid w:val="00384AD7"/>
    <w:rsid w:val="00385E81"/>
    <w:rsid w:val="00386699"/>
    <w:rsid w:val="00387ED9"/>
    <w:rsid w:val="00390030"/>
    <w:rsid w:val="00390D0F"/>
    <w:rsid w:val="0039117F"/>
    <w:rsid w:val="00393E33"/>
    <w:rsid w:val="0039416E"/>
    <w:rsid w:val="00395A5E"/>
    <w:rsid w:val="00396119"/>
    <w:rsid w:val="00397333"/>
    <w:rsid w:val="00397620"/>
    <w:rsid w:val="003A0098"/>
    <w:rsid w:val="003A0AC1"/>
    <w:rsid w:val="003A2404"/>
    <w:rsid w:val="003A2472"/>
    <w:rsid w:val="003A278D"/>
    <w:rsid w:val="003A55F8"/>
    <w:rsid w:val="003A69AB"/>
    <w:rsid w:val="003A6B2F"/>
    <w:rsid w:val="003A6D91"/>
    <w:rsid w:val="003A749E"/>
    <w:rsid w:val="003B0947"/>
    <w:rsid w:val="003B2453"/>
    <w:rsid w:val="003B2703"/>
    <w:rsid w:val="003B40A1"/>
    <w:rsid w:val="003B4694"/>
    <w:rsid w:val="003B4DAA"/>
    <w:rsid w:val="003B4ED3"/>
    <w:rsid w:val="003B6529"/>
    <w:rsid w:val="003C0406"/>
    <w:rsid w:val="003C1742"/>
    <w:rsid w:val="003C2543"/>
    <w:rsid w:val="003C39D0"/>
    <w:rsid w:val="003C4F70"/>
    <w:rsid w:val="003C5895"/>
    <w:rsid w:val="003C6AC9"/>
    <w:rsid w:val="003C7241"/>
    <w:rsid w:val="003C7C2D"/>
    <w:rsid w:val="003D090C"/>
    <w:rsid w:val="003D1FFD"/>
    <w:rsid w:val="003D2226"/>
    <w:rsid w:val="003D3761"/>
    <w:rsid w:val="003D4552"/>
    <w:rsid w:val="003D52CD"/>
    <w:rsid w:val="003D6BFF"/>
    <w:rsid w:val="003D7221"/>
    <w:rsid w:val="003E035D"/>
    <w:rsid w:val="003E0F6C"/>
    <w:rsid w:val="003E116D"/>
    <w:rsid w:val="003E2DB6"/>
    <w:rsid w:val="003E2F77"/>
    <w:rsid w:val="003E4489"/>
    <w:rsid w:val="003E581C"/>
    <w:rsid w:val="003E58D4"/>
    <w:rsid w:val="003E5A4B"/>
    <w:rsid w:val="003E6229"/>
    <w:rsid w:val="003E66E6"/>
    <w:rsid w:val="003E6CE6"/>
    <w:rsid w:val="003E6F47"/>
    <w:rsid w:val="003E7148"/>
    <w:rsid w:val="003E749D"/>
    <w:rsid w:val="003F1354"/>
    <w:rsid w:val="003F1C80"/>
    <w:rsid w:val="003F2CD6"/>
    <w:rsid w:val="003F3C73"/>
    <w:rsid w:val="003F3D87"/>
    <w:rsid w:val="003F40B1"/>
    <w:rsid w:val="003F4105"/>
    <w:rsid w:val="003F4531"/>
    <w:rsid w:val="003F47B0"/>
    <w:rsid w:val="003F5D73"/>
    <w:rsid w:val="003F66F0"/>
    <w:rsid w:val="004007F4"/>
    <w:rsid w:val="00400C80"/>
    <w:rsid w:val="0040138E"/>
    <w:rsid w:val="00402158"/>
    <w:rsid w:val="00402815"/>
    <w:rsid w:val="00403396"/>
    <w:rsid w:val="004066CA"/>
    <w:rsid w:val="0040675C"/>
    <w:rsid w:val="0040714D"/>
    <w:rsid w:val="004079C8"/>
    <w:rsid w:val="00407B12"/>
    <w:rsid w:val="00410525"/>
    <w:rsid w:val="00411B0E"/>
    <w:rsid w:val="004121D1"/>
    <w:rsid w:val="00414948"/>
    <w:rsid w:val="004149D9"/>
    <w:rsid w:val="00415EA9"/>
    <w:rsid w:val="004162DA"/>
    <w:rsid w:val="004168BB"/>
    <w:rsid w:val="00417D5C"/>
    <w:rsid w:val="00420837"/>
    <w:rsid w:val="00420853"/>
    <w:rsid w:val="00421F44"/>
    <w:rsid w:val="00422B47"/>
    <w:rsid w:val="00423344"/>
    <w:rsid w:val="004235BD"/>
    <w:rsid w:val="00423CD2"/>
    <w:rsid w:val="004244BC"/>
    <w:rsid w:val="0042623C"/>
    <w:rsid w:val="0042712E"/>
    <w:rsid w:val="00431707"/>
    <w:rsid w:val="00431A0E"/>
    <w:rsid w:val="004326CC"/>
    <w:rsid w:val="00433291"/>
    <w:rsid w:val="0043370E"/>
    <w:rsid w:val="004345D9"/>
    <w:rsid w:val="00434FF4"/>
    <w:rsid w:val="00435701"/>
    <w:rsid w:val="00436141"/>
    <w:rsid w:val="00437029"/>
    <w:rsid w:val="00440259"/>
    <w:rsid w:val="004402D4"/>
    <w:rsid w:val="0044040C"/>
    <w:rsid w:val="004416BF"/>
    <w:rsid w:val="004421B9"/>
    <w:rsid w:val="0044222B"/>
    <w:rsid w:val="00442911"/>
    <w:rsid w:val="00442E86"/>
    <w:rsid w:val="004431E1"/>
    <w:rsid w:val="00444943"/>
    <w:rsid w:val="00445348"/>
    <w:rsid w:val="0044629C"/>
    <w:rsid w:val="00446418"/>
    <w:rsid w:val="0044659C"/>
    <w:rsid w:val="0044686B"/>
    <w:rsid w:val="00446916"/>
    <w:rsid w:val="00447354"/>
    <w:rsid w:val="00447524"/>
    <w:rsid w:val="00450F73"/>
    <w:rsid w:val="00450F98"/>
    <w:rsid w:val="00451988"/>
    <w:rsid w:val="0045212B"/>
    <w:rsid w:val="004531D3"/>
    <w:rsid w:val="00454F28"/>
    <w:rsid w:val="0045542D"/>
    <w:rsid w:val="0045620A"/>
    <w:rsid w:val="0045663C"/>
    <w:rsid w:val="004607DC"/>
    <w:rsid w:val="00461B9B"/>
    <w:rsid w:val="004620FB"/>
    <w:rsid w:val="004625A1"/>
    <w:rsid w:val="00462D2C"/>
    <w:rsid w:val="00462FAB"/>
    <w:rsid w:val="00463288"/>
    <w:rsid w:val="00463E85"/>
    <w:rsid w:val="004651B1"/>
    <w:rsid w:val="00465673"/>
    <w:rsid w:val="00465982"/>
    <w:rsid w:val="00465C3E"/>
    <w:rsid w:val="0046734D"/>
    <w:rsid w:val="00470258"/>
    <w:rsid w:val="0047088B"/>
    <w:rsid w:val="004713A7"/>
    <w:rsid w:val="00472058"/>
    <w:rsid w:val="00472C9B"/>
    <w:rsid w:val="004736B0"/>
    <w:rsid w:val="00475296"/>
    <w:rsid w:val="00476D5A"/>
    <w:rsid w:val="004771EF"/>
    <w:rsid w:val="0047777D"/>
    <w:rsid w:val="00480306"/>
    <w:rsid w:val="004835A1"/>
    <w:rsid w:val="00483769"/>
    <w:rsid w:val="00484DD9"/>
    <w:rsid w:val="00484FE4"/>
    <w:rsid w:val="00486377"/>
    <w:rsid w:val="00487BFD"/>
    <w:rsid w:val="00490AAB"/>
    <w:rsid w:val="00490B73"/>
    <w:rsid w:val="00492B06"/>
    <w:rsid w:val="00494AD8"/>
    <w:rsid w:val="00495686"/>
    <w:rsid w:val="0049607F"/>
    <w:rsid w:val="0049666E"/>
    <w:rsid w:val="004A11C4"/>
    <w:rsid w:val="004A3BB7"/>
    <w:rsid w:val="004A4A45"/>
    <w:rsid w:val="004A533D"/>
    <w:rsid w:val="004A6D9A"/>
    <w:rsid w:val="004A7452"/>
    <w:rsid w:val="004A79EE"/>
    <w:rsid w:val="004B0169"/>
    <w:rsid w:val="004B0218"/>
    <w:rsid w:val="004B04B5"/>
    <w:rsid w:val="004B1541"/>
    <w:rsid w:val="004B1A65"/>
    <w:rsid w:val="004B277B"/>
    <w:rsid w:val="004B3FC0"/>
    <w:rsid w:val="004B6C2F"/>
    <w:rsid w:val="004B7276"/>
    <w:rsid w:val="004B75BB"/>
    <w:rsid w:val="004C029F"/>
    <w:rsid w:val="004C0AC7"/>
    <w:rsid w:val="004C140B"/>
    <w:rsid w:val="004C1731"/>
    <w:rsid w:val="004C32D6"/>
    <w:rsid w:val="004C3D97"/>
    <w:rsid w:val="004C4A85"/>
    <w:rsid w:val="004C4B76"/>
    <w:rsid w:val="004C542F"/>
    <w:rsid w:val="004C6130"/>
    <w:rsid w:val="004C76F2"/>
    <w:rsid w:val="004C7ABC"/>
    <w:rsid w:val="004D13EB"/>
    <w:rsid w:val="004D1747"/>
    <w:rsid w:val="004D2B28"/>
    <w:rsid w:val="004D3977"/>
    <w:rsid w:val="004D520B"/>
    <w:rsid w:val="004D6109"/>
    <w:rsid w:val="004D7A9A"/>
    <w:rsid w:val="004D7B51"/>
    <w:rsid w:val="004D7FD2"/>
    <w:rsid w:val="004E0A21"/>
    <w:rsid w:val="004E0A92"/>
    <w:rsid w:val="004E0BED"/>
    <w:rsid w:val="004E1062"/>
    <w:rsid w:val="004E2233"/>
    <w:rsid w:val="004E271D"/>
    <w:rsid w:val="004E380F"/>
    <w:rsid w:val="004E4D96"/>
    <w:rsid w:val="004E6F98"/>
    <w:rsid w:val="004F0542"/>
    <w:rsid w:val="004F0726"/>
    <w:rsid w:val="004F13BF"/>
    <w:rsid w:val="004F18A5"/>
    <w:rsid w:val="004F1E72"/>
    <w:rsid w:val="004F2D62"/>
    <w:rsid w:val="004F4F34"/>
    <w:rsid w:val="004F4F87"/>
    <w:rsid w:val="004F5BC8"/>
    <w:rsid w:val="004F742B"/>
    <w:rsid w:val="004F7B26"/>
    <w:rsid w:val="00501299"/>
    <w:rsid w:val="005017AB"/>
    <w:rsid w:val="00501967"/>
    <w:rsid w:val="00501A26"/>
    <w:rsid w:val="00502745"/>
    <w:rsid w:val="00502B35"/>
    <w:rsid w:val="00502C7B"/>
    <w:rsid w:val="00502E1A"/>
    <w:rsid w:val="005041FA"/>
    <w:rsid w:val="00504CEA"/>
    <w:rsid w:val="00505810"/>
    <w:rsid w:val="00506136"/>
    <w:rsid w:val="00506705"/>
    <w:rsid w:val="00506D0E"/>
    <w:rsid w:val="00507008"/>
    <w:rsid w:val="005109BD"/>
    <w:rsid w:val="00510F56"/>
    <w:rsid w:val="0051201B"/>
    <w:rsid w:val="0051202C"/>
    <w:rsid w:val="005131FC"/>
    <w:rsid w:val="00513304"/>
    <w:rsid w:val="00514797"/>
    <w:rsid w:val="00514BCE"/>
    <w:rsid w:val="00515357"/>
    <w:rsid w:val="00516D8F"/>
    <w:rsid w:val="00516FFA"/>
    <w:rsid w:val="005172D7"/>
    <w:rsid w:val="005175DC"/>
    <w:rsid w:val="005175F7"/>
    <w:rsid w:val="005216E4"/>
    <w:rsid w:val="0052178E"/>
    <w:rsid w:val="00521D30"/>
    <w:rsid w:val="00522A4E"/>
    <w:rsid w:val="00523E0A"/>
    <w:rsid w:val="005267C1"/>
    <w:rsid w:val="00527C35"/>
    <w:rsid w:val="00533647"/>
    <w:rsid w:val="00535153"/>
    <w:rsid w:val="0053589C"/>
    <w:rsid w:val="00536E8B"/>
    <w:rsid w:val="00537347"/>
    <w:rsid w:val="0054154B"/>
    <w:rsid w:val="0054259A"/>
    <w:rsid w:val="00542B72"/>
    <w:rsid w:val="00543A04"/>
    <w:rsid w:val="00544B13"/>
    <w:rsid w:val="005450AB"/>
    <w:rsid w:val="0054776F"/>
    <w:rsid w:val="005477BA"/>
    <w:rsid w:val="00547B34"/>
    <w:rsid w:val="0055045C"/>
    <w:rsid w:val="0055138E"/>
    <w:rsid w:val="005518F4"/>
    <w:rsid w:val="00553E3D"/>
    <w:rsid w:val="0055637E"/>
    <w:rsid w:val="00556458"/>
    <w:rsid w:val="005564FD"/>
    <w:rsid w:val="005622EB"/>
    <w:rsid w:val="00562F75"/>
    <w:rsid w:val="0056435E"/>
    <w:rsid w:val="00565B2B"/>
    <w:rsid w:val="00566918"/>
    <w:rsid w:val="005672C0"/>
    <w:rsid w:val="0057381D"/>
    <w:rsid w:val="00573F85"/>
    <w:rsid w:val="00574603"/>
    <w:rsid w:val="00574748"/>
    <w:rsid w:val="00576280"/>
    <w:rsid w:val="00577EEB"/>
    <w:rsid w:val="00580638"/>
    <w:rsid w:val="00580C0E"/>
    <w:rsid w:val="00580C74"/>
    <w:rsid w:val="00581A71"/>
    <w:rsid w:val="00581BDF"/>
    <w:rsid w:val="0058258B"/>
    <w:rsid w:val="00582AC2"/>
    <w:rsid w:val="00583272"/>
    <w:rsid w:val="0058333C"/>
    <w:rsid w:val="0058345A"/>
    <w:rsid w:val="0058352B"/>
    <w:rsid w:val="005840E1"/>
    <w:rsid w:val="00584106"/>
    <w:rsid w:val="00585F58"/>
    <w:rsid w:val="005868DE"/>
    <w:rsid w:val="00586A88"/>
    <w:rsid w:val="00586C94"/>
    <w:rsid w:val="00586F2F"/>
    <w:rsid w:val="00586FDB"/>
    <w:rsid w:val="005902ED"/>
    <w:rsid w:val="00590E7A"/>
    <w:rsid w:val="005933B4"/>
    <w:rsid w:val="005942BA"/>
    <w:rsid w:val="005943FB"/>
    <w:rsid w:val="00594766"/>
    <w:rsid w:val="005947D8"/>
    <w:rsid w:val="005950F9"/>
    <w:rsid w:val="00596433"/>
    <w:rsid w:val="00596D0E"/>
    <w:rsid w:val="00597A47"/>
    <w:rsid w:val="005A0014"/>
    <w:rsid w:val="005A15FC"/>
    <w:rsid w:val="005A3358"/>
    <w:rsid w:val="005A35B5"/>
    <w:rsid w:val="005A3AF3"/>
    <w:rsid w:val="005A4A9D"/>
    <w:rsid w:val="005A53B5"/>
    <w:rsid w:val="005A5953"/>
    <w:rsid w:val="005A7B76"/>
    <w:rsid w:val="005A7F18"/>
    <w:rsid w:val="005B01C5"/>
    <w:rsid w:val="005B146D"/>
    <w:rsid w:val="005B30C2"/>
    <w:rsid w:val="005B4F96"/>
    <w:rsid w:val="005B59DE"/>
    <w:rsid w:val="005B7082"/>
    <w:rsid w:val="005B75BC"/>
    <w:rsid w:val="005B7A24"/>
    <w:rsid w:val="005C274C"/>
    <w:rsid w:val="005C2FE7"/>
    <w:rsid w:val="005C367A"/>
    <w:rsid w:val="005C4438"/>
    <w:rsid w:val="005C446F"/>
    <w:rsid w:val="005C5B10"/>
    <w:rsid w:val="005C70BD"/>
    <w:rsid w:val="005D0136"/>
    <w:rsid w:val="005D07AB"/>
    <w:rsid w:val="005D2D6C"/>
    <w:rsid w:val="005D4EA0"/>
    <w:rsid w:val="005D52F7"/>
    <w:rsid w:val="005D5A5B"/>
    <w:rsid w:val="005D5BFD"/>
    <w:rsid w:val="005D5F61"/>
    <w:rsid w:val="005D64A4"/>
    <w:rsid w:val="005D64E9"/>
    <w:rsid w:val="005D7A1D"/>
    <w:rsid w:val="005E0570"/>
    <w:rsid w:val="005E138B"/>
    <w:rsid w:val="005E1E85"/>
    <w:rsid w:val="005E4079"/>
    <w:rsid w:val="005E4799"/>
    <w:rsid w:val="005E52CD"/>
    <w:rsid w:val="005E5726"/>
    <w:rsid w:val="005E57F4"/>
    <w:rsid w:val="005E6AED"/>
    <w:rsid w:val="005E6BE2"/>
    <w:rsid w:val="005F0109"/>
    <w:rsid w:val="005F0B0F"/>
    <w:rsid w:val="005F1A65"/>
    <w:rsid w:val="005F26F6"/>
    <w:rsid w:val="005F3266"/>
    <w:rsid w:val="005F496E"/>
    <w:rsid w:val="005F56FA"/>
    <w:rsid w:val="005F7C1B"/>
    <w:rsid w:val="005F7CAF"/>
    <w:rsid w:val="00601EFC"/>
    <w:rsid w:val="00602B55"/>
    <w:rsid w:val="00603515"/>
    <w:rsid w:val="0060361E"/>
    <w:rsid w:val="00603AEC"/>
    <w:rsid w:val="00603B23"/>
    <w:rsid w:val="006046B5"/>
    <w:rsid w:val="00604838"/>
    <w:rsid w:val="00606002"/>
    <w:rsid w:val="006101D9"/>
    <w:rsid w:val="006117DC"/>
    <w:rsid w:val="006118C0"/>
    <w:rsid w:val="00612710"/>
    <w:rsid w:val="0061288E"/>
    <w:rsid w:val="00612FD8"/>
    <w:rsid w:val="0061303E"/>
    <w:rsid w:val="00613B81"/>
    <w:rsid w:val="0061663E"/>
    <w:rsid w:val="006169AD"/>
    <w:rsid w:val="00621784"/>
    <w:rsid w:val="00623C52"/>
    <w:rsid w:val="00623EA5"/>
    <w:rsid w:val="0062410A"/>
    <w:rsid w:val="00624E77"/>
    <w:rsid w:val="00625A34"/>
    <w:rsid w:val="00626CBA"/>
    <w:rsid w:val="00630123"/>
    <w:rsid w:val="006302E3"/>
    <w:rsid w:val="0063118E"/>
    <w:rsid w:val="0063369B"/>
    <w:rsid w:val="0063380F"/>
    <w:rsid w:val="00634829"/>
    <w:rsid w:val="00634C5D"/>
    <w:rsid w:val="006367D0"/>
    <w:rsid w:val="00636DF1"/>
    <w:rsid w:val="00637334"/>
    <w:rsid w:val="006419CC"/>
    <w:rsid w:val="00642099"/>
    <w:rsid w:val="0064320A"/>
    <w:rsid w:val="00643BBA"/>
    <w:rsid w:val="006451A7"/>
    <w:rsid w:val="006467BC"/>
    <w:rsid w:val="00646E43"/>
    <w:rsid w:val="00650FD2"/>
    <w:rsid w:val="00651867"/>
    <w:rsid w:val="00651C6E"/>
    <w:rsid w:val="006537E6"/>
    <w:rsid w:val="00655130"/>
    <w:rsid w:val="006551CA"/>
    <w:rsid w:val="00655339"/>
    <w:rsid w:val="0065623F"/>
    <w:rsid w:val="00657A66"/>
    <w:rsid w:val="0066059B"/>
    <w:rsid w:val="00660C1C"/>
    <w:rsid w:val="00660F6D"/>
    <w:rsid w:val="00661885"/>
    <w:rsid w:val="006627C1"/>
    <w:rsid w:val="00662A3A"/>
    <w:rsid w:val="0066331D"/>
    <w:rsid w:val="00664056"/>
    <w:rsid w:val="00664675"/>
    <w:rsid w:val="00664D5C"/>
    <w:rsid w:val="006660B5"/>
    <w:rsid w:val="00670B96"/>
    <w:rsid w:val="00670DD5"/>
    <w:rsid w:val="00671076"/>
    <w:rsid w:val="00673B81"/>
    <w:rsid w:val="00673CE0"/>
    <w:rsid w:val="0067447C"/>
    <w:rsid w:val="0067761A"/>
    <w:rsid w:val="00677621"/>
    <w:rsid w:val="00677B47"/>
    <w:rsid w:val="00680861"/>
    <w:rsid w:val="00681072"/>
    <w:rsid w:val="00681333"/>
    <w:rsid w:val="0068137D"/>
    <w:rsid w:val="00683170"/>
    <w:rsid w:val="0068491F"/>
    <w:rsid w:val="00684DA2"/>
    <w:rsid w:val="006857B8"/>
    <w:rsid w:val="006907ED"/>
    <w:rsid w:val="006908D8"/>
    <w:rsid w:val="006913EA"/>
    <w:rsid w:val="00691EF1"/>
    <w:rsid w:val="00693A32"/>
    <w:rsid w:val="00693E83"/>
    <w:rsid w:val="00694F5B"/>
    <w:rsid w:val="00695243"/>
    <w:rsid w:val="0069573C"/>
    <w:rsid w:val="006962D0"/>
    <w:rsid w:val="006976D6"/>
    <w:rsid w:val="0069775C"/>
    <w:rsid w:val="006A0699"/>
    <w:rsid w:val="006A17B7"/>
    <w:rsid w:val="006A198B"/>
    <w:rsid w:val="006A20F0"/>
    <w:rsid w:val="006A29EB"/>
    <w:rsid w:val="006A3A0B"/>
    <w:rsid w:val="006A3D1A"/>
    <w:rsid w:val="006A42F2"/>
    <w:rsid w:val="006A5FCF"/>
    <w:rsid w:val="006A6950"/>
    <w:rsid w:val="006A703A"/>
    <w:rsid w:val="006A7BFB"/>
    <w:rsid w:val="006B00D7"/>
    <w:rsid w:val="006B104D"/>
    <w:rsid w:val="006B135A"/>
    <w:rsid w:val="006B138C"/>
    <w:rsid w:val="006B175D"/>
    <w:rsid w:val="006B2200"/>
    <w:rsid w:val="006B368C"/>
    <w:rsid w:val="006B389B"/>
    <w:rsid w:val="006B3CF9"/>
    <w:rsid w:val="006B47A6"/>
    <w:rsid w:val="006B51FF"/>
    <w:rsid w:val="006B65C6"/>
    <w:rsid w:val="006B796A"/>
    <w:rsid w:val="006C050F"/>
    <w:rsid w:val="006C1D54"/>
    <w:rsid w:val="006C2A21"/>
    <w:rsid w:val="006C4F24"/>
    <w:rsid w:val="006C6559"/>
    <w:rsid w:val="006C656A"/>
    <w:rsid w:val="006C6912"/>
    <w:rsid w:val="006C6968"/>
    <w:rsid w:val="006C75B6"/>
    <w:rsid w:val="006D144D"/>
    <w:rsid w:val="006D23E7"/>
    <w:rsid w:val="006D26D1"/>
    <w:rsid w:val="006D29F4"/>
    <w:rsid w:val="006D2A4D"/>
    <w:rsid w:val="006D3E18"/>
    <w:rsid w:val="006D457A"/>
    <w:rsid w:val="006D55B6"/>
    <w:rsid w:val="006D55E7"/>
    <w:rsid w:val="006D5EC2"/>
    <w:rsid w:val="006D60BF"/>
    <w:rsid w:val="006D651C"/>
    <w:rsid w:val="006D6609"/>
    <w:rsid w:val="006D692B"/>
    <w:rsid w:val="006D7499"/>
    <w:rsid w:val="006E0134"/>
    <w:rsid w:val="006E15D4"/>
    <w:rsid w:val="006E20E2"/>
    <w:rsid w:val="006E2BB5"/>
    <w:rsid w:val="006E3945"/>
    <w:rsid w:val="006E3A81"/>
    <w:rsid w:val="006E3CF2"/>
    <w:rsid w:val="006E41F7"/>
    <w:rsid w:val="006E52C0"/>
    <w:rsid w:val="006E5369"/>
    <w:rsid w:val="006E5618"/>
    <w:rsid w:val="006E6073"/>
    <w:rsid w:val="006E6A78"/>
    <w:rsid w:val="006E6AF4"/>
    <w:rsid w:val="006E6B1B"/>
    <w:rsid w:val="006E72DB"/>
    <w:rsid w:val="006E7968"/>
    <w:rsid w:val="006E7F73"/>
    <w:rsid w:val="006F1E4B"/>
    <w:rsid w:val="006F3396"/>
    <w:rsid w:val="006F4628"/>
    <w:rsid w:val="006F58AA"/>
    <w:rsid w:val="006F5A03"/>
    <w:rsid w:val="006F72D4"/>
    <w:rsid w:val="006F7953"/>
    <w:rsid w:val="006F7A3C"/>
    <w:rsid w:val="00700A50"/>
    <w:rsid w:val="007019B1"/>
    <w:rsid w:val="0070212D"/>
    <w:rsid w:val="00703761"/>
    <w:rsid w:val="00703E93"/>
    <w:rsid w:val="00704E44"/>
    <w:rsid w:val="00705577"/>
    <w:rsid w:val="00706548"/>
    <w:rsid w:val="0070767D"/>
    <w:rsid w:val="0071001E"/>
    <w:rsid w:val="007111FB"/>
    <w:rsid w:val="007121B4"/>
    <w:rsid w:val="00713FDF"/>
    <w:rsid w:val="007144E9"/>
    <w:rsid w:val="00714945"/>
    <w:rsid w:val="00716D22"/>
    <w:rsid w:val="007179B4"/>
    <w:rsid w:val="00720408"/>
    <w:rsid w:val="0072129C"/>
    <w:rsid w:val="00721336"/>
    <w:rsid w:val="0072149A"/>
    <w:rsid w:val="00721BB1"/>
    <w:rsid w:val="007245D6"/>
    <w:rsid w:val="00724EA8"/>
    <w:rsid w:val="00727378"/>
    <w:rsid w:val="007274CD"/>
    <w:rsid w:val="007307CB"/>
    <w:rsid w:val="00731175"/>
    <w:rsid w:val="00731408"/>
    <w:rsid w:val="00732C3A"/>
    <w:rsid w:val="007330FE"/>
    <w:rsid w:val="00734B70"/>
    <w:rsid w:val="00734C45"/>
    <w:rsid w:val="00735573"/>
    <w:rsid w:val="007363BD"/>
    <w:rsid w:val="007364D0"/>
    <w:rsid w:val="0073660C"/>
    <w:rsid w:val="00737C67"/>
    <w:rsid w:val="00737DCA"/>
    <w:rsid w:val="0074064B"/>
    <w:rsid w:val="007406FD"/>
    <w:rsid w:val="00740CE7"/>
    <w:rsid w:val="0074109A"/>
    <w:rsid w:val="00741897"/>
    <w:rsid w:val="00742B66"/>
    <w:rsid w:val="0074361B"/>
    <w:rsid w:val="00743980"/>
    <w:rsid w:val="0074569E"/>
    <w:rsid w:val="007468DF"/>
    <w:rsid w:val="00746EED"/>
    <w:rsid w:val="00747332"/>
    <w:rsid w:val="00750F7E"/>
    <w:rsid w:val="00751244"/>
    <w:rsid w:val="007514D8"/>
    <w:rsid w:val="00751BE8"/>
    <w:rsid w:val="00753711"/>
    <w:rsid w:val="007537DF"/>
    <w:rsid w:val="00754262"/>
    <w:rsid w:val="00754FE9"/>
    <w:rsid w:val="00756EA8"/>
    <w:rsid w:val="00757B1A"/>
    <w:rsid w:val="00761929"/>
    <w:rsid w:val="007631A1"/>
    <w:rsid w:val="007644C4"/>
    <w:rsid w:val="007666CE"/>
    <w:rsid w:val="00766AC6"/>
    <w:rsid w:val="00766E2E"/>
    <w:rsid w:val="007672EE"/>
    <w:rsid w:val="007674D7"/>
    <w:rsid w:val="0076795C"/>
    <w:rsid w:val="00772260"/>
    <w:rsid w:val="00772CE4"/>
    <w:rsid w:val="00773059"/>
    <w:rsid w:val="00773611"/>
    <w:rsid w:val="00774C1E"/>
    <w:rsid w:val="00775A29"/>
    <w:rsid w:val="0078071F"/>
    <w:rsid w:val="00780816"/>
    <w:rsid w:val="00780B8D"/>
    <w:rsid w:val="007815B6"/>
    <w:rsid w:val="00781B2B"/>
    <w:rsid w:val="00782B74"/>
    <w:rsid w:val="00783CD3"/>
    <w:rsid w:val="00784FB0"/>
    <w:rsid w:val="0078561D"/>
    <w:rsid w:val="00785BCB"/>
    <w:rsid w:val="00786577"/>
    <w:rsid w:val="00786E59"/>
    <w:rsid w:val="00786F0F"/>
    <w:rsid w:val="00790E5F"/>
    <w:rsid w:val="0079161E"/>
    <w:rsid w:val="00791DEB"/>
    <w:rsid w:val="00794970"/>
    <w:rsid w:val="00795AD2"/>
    <w:rsid w:val="007966A2"/>
    <w:rsid w:val="00797259"/>
    <w:rsid w:val="007A1691"/>
    <w:rsid w:val="007A1EB8"/>
    <w:rsid w:val="007A2028"/>
    <w:rsid w:val="007A3AC9"/>
    <w:rsid w:val="007A3CEB"/>
    <w:rsid w:val="007A3D99"/>
    <w:rsid w:val="007A4D00"/>
    <w:rsid w:val="007A4DDB"/>
    <w:rsid w:val="007A54FB"/>
    <w:rsid w:val="007A5EDC"/>
    <w:rsid w:val="007A68A3"/>
    <w:rsid w:val="007A68EE"/>
    <w:rsid w:val="007B07B3"/>
    <w:rsid w:val="007B2CCC"/>
    <w:rsid w:val="007B4A28"/>
    <w:rsid w:val="007B4D60"/>
    <w:rsid w:val="007B746E"/>
    <w:rsid w:val="007C014F"/>
    <w:rsid w:val="007C0AFF"/>
    <w:rsid w:val="007C0DB7"/>
    <w:rsid w:val="007C184B"/>
    <w:rsid w:val="007C1DC6"/>
    <w:rsid w:val="007C212C"/>
    <w:rsid w:val="007C3422"/>
    <w:rsid w:val="007C4522"/>
    <w:rsid w:val="007C6F2B"/>
    <w:rsid w:val="007C7256"/>
    <w:rsid w:val="007C7DF4"/>
    <w:rsid w:val="007D0BDD"/>
    <w:rsid w:val="007D11E7"/>
    <w:rsid w:val="007D23CC"/>
    <w:rsid w:val="007D431E"/>
    <w:rsid w:val="007D44D5"/>
    <w:rsid w:val="007D6DD6"/>
    <w:rsid w:val="007D74EF"/>
    <w:rsid w:val="007D7E4B"/>
    <w:rsid w:val="007E0DE2"/>
    <w:rsid w:val="007E160D"/>
    <w:rsid w:val="007E2465"/>
    <w:rsid w:val="007E350B"/>
    <w:rsid w:val="007E3BEF"/>
    <w:rsid w:val="007E5E3D"/>
    <w:rsid w:val="007E601A"/>
    <w:rsid w:val="007E758B"/>
    <w:rsid w:val="007E76AF"/>
    <w:rsid w:val="007E7CE1"/>
    <w:rsid w:val="007E7E80"/>
    <w:rsid w:val="007F19B6"/>
    <w:rsid w:val="007F2844"/>
    <w:rsid w:val="007F2AEB"/>
    <w:rsid w:val="007F3CCE"/>
    <w:rsid w:val="007F3F85"/>
    <w:rsid w:val="007F504C"/>
    <w:rsid w:val="007F71A3"/>
    <w:rsid w:val="007F74E1"/>
    <w:rsid w:val="008016B9"/>
    <w:rsid w:val="0080191D"/>
    <w:rsid w:val="0080275D"/>
    <w:rsid w:val="00802F94"/>
    <w:rsid w:val="00803314"/>
    <w:rsid w:val="00804C8B"/>
    <w:rsid w:val="00804D98"/>
    <w:rsid w:val="00804FF4"/>
    <w:rsid w:val="0080551A"/>
    <w:rsid w:val="0080660A"/>
    <w:rsid w:val="0081164D"/>
    <w:rsid w:val="0081252E"/>
    <w:rsid w:val="00815F43"/>
    <w:rsid w:val="00816BE3"/>
    <w:rsid w:val="00817A5E"/>
    <w:rsid w:val="00820997"/>
    <w:rsid w:val="00821AB1"/>
    <w:rsid w:val="0082267D"/>
    <w:rsid w:val="0082438E"/>
    <w:rsid w:val="008259FB"/>
    <w:rsid w:val="00825B34"/>
    <w:rsid w:val="0082627B"/>
    <w:rsid w:val="00826E1D"/>
    <w:rsid w:val="008307C1"/>
    <w:rsid w:val="00831517"/>
    <w:rsid w:val="0083242F"/>
    <w:rsid w:val="00833A1A"/>
    <w:rsid w:val="008341F7"/>
    <w:rsid w:val="00834CB2"/>
    <w:rsid w:val="008357C9"/>
    <w:rsid w:val="00835AE5"/>
    <w:rsid w:val="00835ED9"/>
    <w:rsid w:val="008369AD"/>
    <w:rsid w:val="008412AF"/>
    <w:rsid w:val="00842333"/>
    <w:rsid w:val="0084673D"/>
    <w:rsid w:val="00847AEC"/>
    <w:rsid w:val="00850DE0"/>
    <w:rsid w:val="00852211"/>
    <w:rsid w:val="0085254F"/>
    <w:rsid w:val="008535AE"/>
    <w:rsid w:val="00853B93"/>
    <w:rsid w:val="008542B7"/>
    <w:rsid w:val="0085430F"/>
    <w:rsid w:val="00854A3A"/>
    <w:rsid w:val="0085667D"/>
    <w:rsid w:val="008567DF"/>
    <w:rsid w:val="00857353"/>
    <w:rsid w:val="00861554"/>
    <w:rsid w:val="00861899"/>
    <w:rsid w:val="00861E5C"/>
    <w:rsid w:val="00862936"/>
    <w:rsid w:val="00863A76"/>
    <w:rsid w:val="00863BF7"/>
    <w:rsid w:val="008642C7"/>
    <w:rsid w:val="00864DD7"/>
    <w:rsid w:val="00864F69"/>
    <w:rsid w:val="008675BD"/>
    <w:rsid w:val="008679FD"/>
    <w:rsid w:val="008705E6"/>
    <w:rsid w:val="00870BB3"/>
    <w:rsid w:val="008713D7"/>
    <w:rsid w:val="008738DE"/>
    <w:rsid w:val="008739AD"/>
    <w:rsid w:val="008740C0"/>
    <w:rsid w:val="0087412E"/>
    <w:rsid w:val="0087695F"/>
    <w:rsid w:val="00876F63"/>
    <w:rsid w:val="00880580"/>
    <w:rsid w:val="008806BF"/>
    <w:rsid w:val="00880CF9"/>
    <w:rsid w:val="00881A13"/>
    <w:rsid w:val="0088278C"/>
    <w:rsid w:val="00882E6F"/>
    <w:rsid w:val="00883397"/>
    <w:rsid w:val="008834EF"/>
    <w:rsid w:val="00883AB7"/>
    <w:rsid w:val="00885ACD"/>
    <w:rsid w:val="00886903"/>
    <w:rsid w:val="00887AF0"/>
    <w:rsid w:val="0089184F"/>
    <w:rsid w:val="00891903"/>
    <w:rsid w:val="0089374A"/>
    <w:rsid w:val="00893817"/>
    <w:rsid w:val="00893D8A"/>
    <w:rsid w:val="0089565F"/>
    <w:rsid w:val="00896BF7"/>
    <w:rsid w:val="00896D32"/>
    <w:rsid w:val="008978F5"/>
    <w:rsid w:val="00897AD5"/>
    <w:rsid w:val="008A13A6"/>
    <w:rsid w:val="008A20E8"/>
    <w:rsid w:val="008A2750"/>
    <w:rsid w:val="008A3B2A"/>
    <w:rsid w:val="008A3C57"/>
    <w:rsid w:val="008A43AF"/>
    <w:rsid w:val="008A4828"/>
    <w:rsid w:val="008A510E"/>
    <w:rsid w:val="008A5B39"/>
    <w:rsid w:val="008A640A"/>
    <w:rsid w:val="008A67A4"/>
    <w:rsid w:val="008A6BB1"/>
    <w:rsid w:val="008A7714"/>
    <w:rsid w:val="008B3E5F"/>
    <w:rsid w:val="008B4343"/>
    <w:rsid w:val="008B4BC4"/>
    <w:rsid w:val="008B7556"/>
    <w:rsid w:val="008C1CCF"/>
    <w:rsid w:val="008C2093"/>
    <w:rsid w:val="008C2947"/>
    <w:rsid w:val="008C2A77"/>
    <w:rsid w:val="008C2C92"/>
    <w:rsid w:val="008C3687"/>
    <w:rsid w:val="008C47B3"/>
    <w:rsid w:val="008C6C6C"/>
    <w:rsid w:val="008D03B9"/>
    <w:rsid w:val="008D05AD"/>
    <w:rsid w:val="008D08DC"/>
    <w:rsid w:val="008D3A2D"/>
    <w:rsid w:val="008D40D2"/>
    <w:rsid w:val="008D4C6E"/>
    <w:rsid w:val="008D4DA3"/>
    <w:rsid w:val="008D5149"/>
    <w:rsid w:val="008D6AE8"/>
    <w:rsid w:val="008E124A"/>
    <w:rsid w:val="008E3B00"/>
    <w:rsid w:val="008E4567"/>
    <w:rsid w:val="008E4FBC"/>
    <w:rsid w:val="008E57B2"/>
    <w:rsid w:val="008E78BA"/>
    <w:rsid w:val="008F032D"/>
    <w:rsid w:val="008F0ACA"/>
    <w:rsid w:val="008F0D91"/>
    <w:rsid w:val="008F5011"/>
    <w:rsid w:val="008F6242"/>
    <w:rsid w:val="008F67E5"/>
    <w:rsid w:val="009001E8"/>
    <w:rsid w:val="009012A2"/>
    <w:rsid w:val="0090145B"/>
    <w:rsid w:val="009025DA"/>
    <w:rsid w:val="00902EC1"/>
    <w:rsid w:val="009036C1"/>
    <w:rsid w:val="00903B80"/>
    <w:rsid w:val="00904EC9"/>
    <w:rsid w:val="00905C0F"/>
    <w:rsid w:val="00906FFE"/>
    <w:rsid w:val="009076AB"/>
    <w:rsid w:val="00910CA4"/>
    <w:rsid w:val="00910EA8"/>
    <w:rsid w:val="009114F5"/>
    <w:rsid w:val="009115A5"/>
    <w:rsid w:val="00911719"/>
    <w:rsid w:val="0091224C"/>
    <w:rsid w:val="00912AE7"/>
    <w:rsid w:val="00912E3F"/>
    <w:rsid w:val="00914161"/>
    <w:rsid w:val="00914D08"/>
    <w:rsid w:val="00915456"/>
    <w:rsid w:val="00915F12"/>
    <w:rsid w:val="00916324"/>
    <w:rsid w:val="009178E4"/>
    <w:rsid w:val="00923E33"/>
    <w:rsid w:val="009248D7"/>
    <w:rsid w:val="00924BAA"/>
    <w:rsid w:val="00927192"/>
    <w:rsid w:val="00927339"/>
    <w:rsid w:val="0092756F"/>
    <w:rsid w:val="00930BE9"/>
    <w:rsid w:val="0093116D"/>
    <w:rsid w:val="009311D7"/>
    <w:rsid w:val="00933D73"/>
    <w:rsid w:val="00933E4F"/>
    <w:rsid w:val="00934B8C"/>
    <w:rsid w:val="00934FED"/>
    <w:rsid w:val="00936337"/>
    <w:rsid w:val="00936C1E"/>
    <w:rsid w:val="00937080"/>
    <w:rsid w:val="00941266"/>
    <w:rsid w:val="009421BA"/>
    <w:rsid w:val="00942E6A"/>
    <w:rsid w:val="00943238"/>
    <w:rsid w:val="00943B49"/>
    <w:rsid w:val="00945B36"/>
    <w:rsid w:val="009466D7"/>
    <w:rsid w:val="00946762"/>
    <w:rsid w:val="00947C10"/>
    <w:rsid w:val="00950F74"/>
    <w:rsid w:val="00951E0A"/>
    <w:rsid w:val="00952BDC"/>
    <w:rsid w:val="00953732"/>
    <w:rsid w:val="00954E16"/>
    <w:rsid w:val="00956DB2"/>
    <w:rsid w:val="00960775"/>
    <w:rsid w:val="00960D26"/>
    <w:rsid w:val="00960D83"/>
    <w:rsid w:val="0096173D"/>
    <w:rsid w:val="00961DBB"/>
    <w:rsid w:val="00962D28"/>
    <w:rsid w:val="00962FB0"/>
    <w:rsid w:val="00964038"/>
    <w:rsid w:val="009654CF"/>
    <w:rsid w:val="00966D8E"/>
    <w:rsid w:val="00967EF8"/>
    <w:rsid w:val="00970A37"/>
    <w:rsid w:val="00971361"/>
    <w:rsid w:val="00972718"/>
    <w:rsid w:val="00972844"/>
    <w:rsid w:val="00973395"/>
    <w:rsid w:val="0097382A"/>
    <w:rsid w:val="00973A91"/>
    <w:rsid w:val="0097450F"/>
    <w:rsid w:val="009749DA"/>
    <w:rsid w:val="00974A69"/>
    <w:rsid w:val="00975A4A"/>
    <w:rsid w:val="00976378"/>
    <w:rsid w:val="0097669E"/>
    <w:rsid w:val="00976C52"/>
    <w:rsid w:val="00977C10"/>
    <w:rsid w:val="00980552"/>
    <w:rsid w:val="00980C99"/>
    <w:rsid w:val="00982740"/>
    <w:rsid w:val="00983EF6"/>
    <w:rsid w:val="00984A16"/>
    <w:rsid w:val="00986ADA"/>
    <w:rsid w:val="0098756B"/>
    <w:rsid w:val="009879C9"/>
    <w:rsid w:val="00990ADB"/>
    <w:rsid w:val="00991F37"/>
    <w:rsid w:val="00992743"/>
    <w:rsid w:val="00993B1F"/>
    <w:rsid w:val="00994856"/>
    <w:rsid w:val="0099717E"/>
    <w:rsid w:val="00997F13"/>
    <w:rsid w:val="009A029C"/>
    <w:rsid w:val="009A0E0C"/>
    <w:rsid w:val="009A348B"/>
    <w:rsid w:val="009A4629"/>
    <w:rsid w:val="009A5010"/>
    <w:rsid w:val="009A6B5A"/>
    <w:rsid w:val="009A75AA"/>
    <w:rsid w:val="009A7FD9"/>
    <w:rsid w:val="009B007B"/>
    <w:rsid w:val="009B106C"/>
    <w:rsid w:val="009B241A"/>
    <w:rsid w:val="009B25FB"/>
    <w:rsid w:val="009B4F6E"/>
    <w:rsid w:val="009B59A5"/>
    <w:rsid w:val="009B6BC6"/>
    <w:rsid w:val="009C0377"/>
    <w:rsid w:val="009C054F"/>
    <w:rsid w:val="009C11BC"/>
    <w:rsid w:val="009C1724"/>
    <w:rsid w:val="009C1EED"/>
    <w:rsid w:val="009C2206"/>
    <w:rsid w:val="009C3544"/>
    <w:rsid w:val="009C35EC"/>
    <w:rsid w:val="009C4793"/>
    <w:rsid w:val="009C595A"/>
    <w:rsid w:val="009C5A44"/>
    <w:rsid w:val="009C6E8C"/>
    <w:rsid w:val="009D02FB"/>
    <w:rsid w:val="009D214B"/>
    <w:rsid w:val="009D2150"/>
    <w:rsid w:val="009D2806"/>
    <w:rsid w:val="009D2997"/>
    <w:rsid w:val="009D324E"/>
    <w:rsid w:val="009D41A1"/>
    <w:rsid w:val="009D42E8"/>
    <w:rsid w:val="009D4C08"/>
    <w:rsid w:val="009D6357"/>
    <w:rsid w:val="009D7137"/>
    <w:rsid w:val="009D727B"/>
    <w:rsid w:val="009D75A6"/>
    <w:rsid w:val="009D7A45"/>
    <w:rsid w:val="009D7A57"/>
    <w:rsid w:val="009E07E0"/>
    <w:rsid w:val="009E2C36"/>
    <w:rsid w:val="009E432E"/>
    <w:rsid w:val="009E4A60"/>
    <w:rsid w:val="009E5CB9"/>
    <w:rsid w:val="009E5F7B"/>
    <w:rsid w:val="009E71B7"/>
    <w:rsid w:val="009E7531"/>
    <w:rsid w:val="009F08D4"/>
    <w:rsid w:val="009F1DB2"/>
    <w:rsid w:val="009F3CEF"/>
    <w:rsid w:val="009F4419"/>
    <w:rsid w:val="009F5255"/>
    <w:rsid w:val="009F620E"/>
    <w:rsid w:val="009F6555"/>
    <w:rsid w:val="009F69EC"/>
    <w:rsid w:val="009F784D"/>
    <w:rsid w:val="00A00461"/>
    <w:rsid w:val="00A00F6C"/>
    <w:rsid w:val="00A014A4"/>
    <w:rsid w:val="00A028C1"/>
    <w:rsid w:val="00A03C8F"/>
    <w:rsid w:val="00A03EAF"/>
    <w:rsid w:val="00A04268"/>
    <w:rsid w:val="00A04A66"/>
    <w:rsid w:val="00A05E77"/>
    <w:rsid w:val="00A06099"/>
    <w:rsid w:val="00A06706"/>
    <w:rsid w:val="00A06B9D"/>
    <w:rsid w:val="00A07530"/>
    <w:rsid w:val="00A0773D"/>
    <w:rsid w:val="00A07A58"/>
    <w:rsid w:val="00A110A8"/>
    <w:rsid w:val="00A12237"/>
    <w:rsid w:val="00A12AE8"/>
    <w:rsid w:val="00A13C44"/>
    <w:rsid w:val="00A144A8"/>
    <w:rsid w:val="00A14F2A"/>
    <w:rsid w:val="00A15A83"/>
    <w:rsid w:val="00A162B0"/>
    <w:rsid w:val="00A217B9"/>
    <w:rsid w:val="00A2243F"/>
    <w:rsid w:val="00A227CA"/>
    <w:rsid w:val="00A2298E"/>
    <w:rsid w:val="00A24067"/>
    <w:rsid w:val="00A2477A"/>
    <w:rsid w:val="00A27592"/>
    <w:rsid w:val="00A2772F"/>
    <w:rsid w:val="00A30075"/>
    <w:rsid w:val="00A30393"/>
    <w:rsid w:val="00A318D3"/>
    <w:rsid w:val="00A32295"/>
    <w:rsid w:val="00A32338"/>
    <w:rsid w:val="00A3355A"/>
    <w:rsid w:val="00A34144"/>
    <w:rsid w:val="00A34D1B"/>
    <w:rsid w:val="00A37086"/>
    <w:rsid w:val="00A37168"/>
    <w:rsid w:val="00A377AF"/>
    <w:rsid w:val="00A37C81"/>
    <w:rsid w:val="00A40295"/>
    <w:rsid w:val="00A409A1"/>
    <w:rsid w:val="00A412E8"/>
    <w:rsid w:val="00A41650"/>
    <w:rsid w:val="00A41DA7"/>
    <w:rsid w:val="00A42ECD"/>
    <w:rsid w:val="00A42F9B"/>
    <w:rsid w:val="00A43477"/>
    <w:rsid w:val="00A43A1B"/>
    <w:rsid w:val="00A457AE"/>
    <w:rsid w:val="00A45998"/>
    <w:rsid w:val="00A468F8"/>
    <w:rsid w:val="00A47FC7"/>
    <w:rsid w:val="00A5078C"/>
    <w:rsid w:val="00A51F8C"/>
    <w:rsid w:val="00A52FA8"/>
    <w:rsid w:val="00A53893"/>
    <w:rsid w:val="00A53B29"/>
    <w:rsid w:val="00A53B31"/>
    <w:rsid w:val="00A5691C"/>
    <w:rsid w:val="00A5781E"/>
    <w:rsid w:val="00A61271"/>
    <w:rsid w:val="00A62130"/>
    <w:rsid w:val="00A63842"/>
    <w:rsid w:val="00A63A8E"/>
    <w:rsid w:val="00A647D9"/>
    <w:rsid w:val="00A65140"/>
    <w:rsid w:val="00A65194"/>
    <w:rsid w:val="00A66427"/>
    <w:rsid w:val="00A672CD"/>
    <w:rsid w:val="00A67DDD"/>
    <w:rsid w:val="00A70A0F"/>
    <w:rsid w:val="00A71258"/>
    <w:rsid w:val="00A72AB9"/>
    <w:rsid w:val="00A77CF3"/>
    <w:rsid w:val="00A802A0"/>
    <w:rsid w:val="00A804CD"/>
    <w:rsid w:val="00A80997"/>
    <w:rsid w:val="00A8127E"/>
    <w:rsid w:val="00A81696"/>
    <w:rsid w:val="00A81AB6"/>
    <w:rsid w:val="00A82839"/>
    <w:rsid w:val="00A83AB0"/>
    <w:rsid w:val="00A83AD2"/>
    <w:rsid w:val="00A83DA8"/>
    <w:rsid w:val="00A843DA"/>
    <w:rsid w:val="00A8722B"/>
    <w:rsid w:val="00A87EFA"/>
    <w:rsid w:val="00A901CC"/>
    <w:rsid w:val="00A9040E"/>
    <w:rsid w:val="00A90684"/>
    <w:rsid w:val="00A918F5"/>
    <w:rsid w:val="00A932D1"/>
    <w:rsid w:val="00A938AB"/>
    <w:rsid w:val="00A9559B"/>
    <w:rsid w:val="00A96B5F"/>
    <w:rsid w:val="00A96E45"/>
    <w:rsid w:val="00AA08A3"/>
    <w:rsid w:val="00AA245A"/>
    <w:rsid w:val="00AA27C6"/>
    <w:rsid w:val="00AA37A2"/>
    <w:rsid w:val="00AA42A2"/>
    <w:rsid w:val="00AA4CED"/>
    <w:rsid w:val="00AA6271"/>
    <w:rsid w:val="00AB034C"/>
    <w:rsid w:val="00AB0933"/>
    <w:rsid w:val="00AB1644"/>
    <w:rsid w:val="00AB189E"/>
    <w:rsid w:val="00AB1D5B"/>
    <w:rsid w:val="00AB1DA5"/>
    <w:rsid w:val="00AB284A"/>
    <w:rsid w:val="00AC10D7"/>
    <w:rsid w:val="00AC73C5"/>
    <w:rsid w:val="00AD1509"/>
    <w:rsid w:val="00AD1565"/>
    <w:rsid w:val="00AD1960"/>
    <w:rsid w:val="00AD3676"/>
    <w:rsid w:val="00AD452B"/>
    <w:rsid w:val="00AD497B"/>
    <w:rsid w:val="00AD72C4"/>
    <w:rsid w:val="00AE08FD"/>
    <w:rsid w:val="00AE0F7E"/>
    <w:rsid w:val="00AE200A"/>
    <w:rsid w:val="00AE24DE"/>
    <w:rsid w:val="00AE26CB"/>
    <w:rsid w:val="00AE2D41"/>
    <w:rsid w:val="00AE31F6"/>
    <w:rsid w:val="00AE43EE"/>
    <w:rsid w:val="00AE4AAF"/>
    <w:rsid w:val="00AE5621"/>
    <w:rsid w:val="00AE59E9"/>
    <w:rsid w:val="00AE5C53"/>
    <w:rsid w:val="00AE5FCD"/>
    <w:rsid w:val="00AE7106"/>
    <w:rsid w:val="00AE724E"/>
    <w:rsid w:val="00AE74F2"/>
    <w:rsid w:val="00AF06E1"/>
    <w:rsid w:val="00AF080D"/>
    <w:rsid w:val="00AF30DA"/>
    <w:rsid w:val="00AF4B03"/>
    <w:rsid w:val="00AF5207"/>
    <w:rsid w:val="00AF55CA"/>
    <w:rsid w:val="00AF5CED"/>
    <w:rsid w:val="00AF63F8"/>
    <w:rsid w:val="00AF6492"/>
    <w:rsid w:val="00AF6B7C"/>
    <w:rsid w:val="00AF6BEE"/>
    <w:rsid w:val="00AF7456"/>
    <w:rsid w:val="00B02C74"/>
    <w:rsid w:val="00B02F7D"/>
    <w:rsid w:val="00B03268"/>
    <w:rsid w:val="00B035E1"/>
    <w:rsid w:val="00B0361B"/>
    <w:rsid w:val="00B04E13"/>
    <w:rsid w:val="00B04F48"/>
    <w:rsid w:val="00B05CB8"/>
    <w:rsid w:val="00B06469"/>
    <w:rsid w:val="00B06A74"/>
    <w:rsid w:val="00B0779F"/>
    <w:rsid w:val="00B07B6C"/>
    <w:rsid w:val="00B11C5F"/>
    <w:rsid w:val="00B127F3"/>
    <w:rsid w:val="00B1337E"/>
    <w:rsid w:val="00B13926"/>
    <w:rsid w:val="00B14D82"/>
    <w:rsid w:val="00B14D8A"/>
    <w:rsid w:val="00B156A9"/>
    <w:rsid w:val="00B15F1F"/>
    <w:rsid w:val="00B20BB5"/>
    <w:rsid w:val="00B22D2D"/>
    <w:rsid w:val="00B3094B"/>
    <w:rsid w:val="00B3125A"/>
    <w:rsid w:val="00B31491"/>
    <w:rsid w:val="00B31759"/>
    <w:rsid w:val="00B31B7D"/>
    <w:rsid w:val="00B31EA2"/>
    <w:rsid w:val="00B32EE4"/>
    <w:rsid w:val="00B333D5"/>
    <w:rsid w:val="00B338DD"/>
    <w:rsid w:val="00B33EC8"/>
    <w:rsid w:val="00B35684"/>
    <w:rsid w:val="00B35A2A"/>
    <w:rsid w:val="00B3723A"/>
    <w:rsid w:val="00B42BB2"/>
    <w:rsid w:val="00B43889"/>
    <w:rsid w:val="00B43F09"/>
    <w:rsid w:val="00B44D9E"/>
    <w:rsid w:val="00B451B7"/>
    <w:rsid w:val="00B45509"/>
    <w:rsid w:val="00B45BBF"/>
    <w:rsid w:val="00B4669D"/>
    <w:rsid w:val="00B5148A"/>
    <w:rsid w:val="00B526B4"/>
    <w:rsid w:val="00B53063"/>
    <w:rsid w:val="00B533A2"/>
    <w:rsid w:val="00B533BA"/>
    <w:rsid w:val="00B534AC"/>
    <w:rsid w:val="00B53C0C"/>
    <w:rsid w:val="00B5447B"/>
    <w:rsid w:val="00B54A9C"/>
    <w:rsid w:val="00B54FA7"/>
    <w:rsid w:val="00B57AE4"/>
    <w:rsid w:val="00B60125"/>
    <w:rsid w:val="00B604FA"/>
    <w:rsid w:val="00B61AEE"/>
    <w:rsid w:val="00B62D94"/>
    <w:rsid w:val="00B638E9"/>
    <w:rsid w:val="00B65567"/>
    <w:rsid w:val="00B65631"/>
    <w:rsid w:val="00B65C96"/>
    <w:rsid w:val="00B65D45"/>
    <w:rsid w:val="00B660B4"/>
    <w:rsid w:val="00B702E1"/>
    <w:rsid w:val="00B7032C"/>
    <w:rsid w:val="00B714D0"/>
    <w:rsid w:val="00B72124"/>
    <w:rsid w:val="00B729B5"/>
    <w:rsid w:val="00B72C76"/>
    <w:rsid w:val="00B72DF7"/>
    <w:rsid w:val="00B73798"/>
    <w:rsid w:val="00B738F9"/>
    <w:rsid w:val="00B739F8"/>
    <w:rsid w:val="00B73E2D"/>
    <w:rsid w:val="00B75143"/>
    <w:rsid w:val="00B75499"/>
    <w:rsid w:val="00B757C7"/>
    <w:rsid w:val="00B76399"/>
    <w:rsid w:val="00B7691D"/>
    <w:rsid w:val="00B76A53"/>
    <w:rsid w:val="00B805A8"/>
    <w:rsid w:val="00B83DEF"/>
    <w:rsid w:val="00B849A2"/>
    <w:rsid w:val="00B85428"/>
    <w:rsid w:val="00B86A5B"/>
    <w:rsid w:val="00B8720C"/>
    <w:rsid w:val="00B87967"/>
    <w:rsid w:val="00B87D61"/>
    <w:rsid w:val="00B902AE"/>
    <w:rsid w:val="00B9173F"/>
    <w:rsid w:val="00B92245"/>
    <w:rsid w:val="00B92A7F"/>
    <w:rsid w:val="00B92CB7"/>
    <w:rsid w:val="00B93CBC"/>
    <w:rsid w:val="00B945A9"/>
    <w:rsid w:val="00B947EB"/>
    <w:rsid w:val="00B94C2D"/>
    <w:rsid w:val="00B95FAF"/>
    <w:rsid w:val="00B96698"/>
    <w:rsid w:val="00B96DEE"/>
    <w:rsid w:val="00B97A9B"/>
    <w:rsid w:val="00BA10D6"/>
    <w:rsid w:val="00BA158F"/>
    <w:rsid w:val="00BA16E2"/>
    <w:rsid w:val="00BA30F0"/>
    <w:rsid w:val="00BA3278"/>
    <w:rsid w:val="00BA4E95"/>
    <w:rsid w:val="00BA5828"/>
    <w:rsid w:val="00BA5AAD"/>
    <w:rsid w:val="00BA6B6C"/>
    <w:rsid w:val="00BB00E5"/>
    <w:rsid w:val="00BB0A07"/>
    <w:rsid w:val="00BB0C26"/>
    <w:rsid w:val="00BB1587"/>
    <w:rsid w:val="00BB211D"/>
    <w:rsid w:val="00BB27E2"/>
    <w:rsid w:val="00BB3358"/>
    <w:rsid w:val="00BB4E78"/>
    <w:rsid w:val="00BB5FC0"/>
    <w:rsid w:val="00BB6EE1"/>
    <w:rsid w:val="00BB7574"/>
    <w:rsid w:val="00BB7B92"/>
    <w:rsid w:val="00BC00D1"/>
    <w:rsid w:val="00BC0252"/>
    <w:rsid w:val="00BC0542"/>
    <w:rsid w:val="00BC0CA6"/>
    <w:rsid w:val="00BC0F78"/>
    <w:rsid w:val="00BC1DA7"/>
    <w:rsid w:val="00BC29B8"/>
    <w:rsid w:val="00BC378D"/>
    <w:rsid w:val="00BC4047"/>
    <w:rsid w:val="00BC47A8"/>
    <w:rsid w:val="00BC4F81"/>
    <w:rsid w:val="00BC58C9"/>
    <w:rsid w:val="00BC7A2B"/>
    <w:rsid w:val="00BD1006"/>
    <w:rsid w:val="00BD1659"/>
    <w:rsid w:val="00BD18E6"/>
    <w:rsid w:val="00BD3963"/>
    <w:rsid w:val="00BD4108"/>
    <w:rsid w:val="00BD4283"/>
    <w:rsid w:val="00BD463C"/>
    <w:rsid w:val="00BD513A"/>
    <w:rsid w:val="00BD562C"/>
    <w:rsid w:val="00BD7522"/>
    <w:rsid w:val="00BD77C1"/>
    <w:rsid w:val="00BD7AC7"/>
    <w:rsid w:val="00BE0A8E"/>
    <w:rsid w:val="00BE1E42"/>
    <w:rsid w:val="00BE26AB"/>
    <w:rsid w:val="00BE28F2"/>
    <w:rsid w:val="00BE30DD"/>
    <w:rsid w:val="00BE4333"/>
    <w:rsid w:val="00BE44AB"/>
    <w:rsid w:val="00BE44F2"/>
    <w:rsid w:val="00BE4C7B"/>
    <w:rsid w:val="00BE5005"/>
    <w:rsid w:val="00BE6327"/>
    <w:rsid w:val="00BE7145"/>
    <w:rsid w:val="00BE7833"/>
    <w:rsid w:val="00BE7FD1"/>
    <w:rsid w:val="00BF0C18"/>
    <w:rsid w:val="00BF2088"/>
    <w:rsid w:val="00BF2127"/>
    <w:rsid w:val="00BF2A33"/>
    <w:rsid w:val="00BF30EB"/>
    <w:rsid w:val="00BF346B"/>
    <w:rsid w:val="00BF5AE8"/>
    <w:rsid w:val="00BF5E1A"/>
    <w:rsid w:val="00BF686D"/>
    <w:rsid w:val="00BF6DC6"/>
    <w:rsid w:val="00BF7679"/>
    <w:rsid w:val="00BF7B65"/>
    <w:rsid w:val="00BF7DF8"/>
    <w:rsid w:val="00BF7FE9"/>
    <w:rsid w:val="00C001C8"/>
    <w:rsid w:val="00C0070E"/>
    <w:rsid w:val="00C016F8"/>
    <w:rsid w:val="00C01B77"/>
    <w:rsid w:val="00C02DF3"/>
    <w:rsid w:val="00C02E55"/>
    <w:rsid w:val="00C030D2"/>
    <w:rsid w:val="00C036E9"/>
    <w:rsid w:val="00C03A55"/>
    <w:rsid w:val="00C0495E"/>
    <w:rsid w:val="00C05AF8"/>
    <w:rsid w:val="00C06364"/>
    <w:rsid w:val="00C068B7"/>
    <w:rsid w:val="00C06901"/>
    <w:rsid w:val="00C06D50"/>
    <w:rsid w:val="00C074E8"/>
    <w:rsid w:val="00C10236"/>
    <w:rsid w:val="00C10C97"/>
    <w:rsid w:val="00C10CD1"/>
    <w:rsid w:val="00C10F4B"/>
    <w:rsid w:val="00C1241E"/>
    <w:rsid w:val="00C1274E"/>
    <w:rsid w:val="00C1287B"/>
    <w:rsid w:val="00C12B51"/>
    <w:rsid w:val="00C1337B"/>
    <w:rsid w:val="00C138F4"/>
    <w:rsid w:val="00C17154"/>
    <w:rsid w:val="00C17B79"/>
    <w:rsid w:val="00C17B7C"/>
    <w:rsid w:val="00C203E4"/>
    <w:rsid w:val="00C20851"/>
    <w:rsid w:val="00C2142C"/>
    <w:rsid w:val="00C2245A"/>
    <w:rsid w:val="00C22F41"/>
    <w:rsid w:val="00C23144"/>
    <w:rsid w:val="00C231B2"/>
    <w:rsid w:val="00C264BF"/>
    <w:rsid w:val="00C26CCC"/>
    <w:rsid w:val="00C2781B"/>
    <w:rsid w:val="00C30A46"/>
    <w:rsid w:val="00C30D51"/>
    <w:rsid w:val="00C32DBC"/>
    <w:rsid w:val="00C331B2"/>
    <w:rsid w:val="00C34082"/>
    <w:rsid w:val="00C354CA"/>
    <w:rsid w:val="00C35A37"/>
    <w:rsid w:val="00C360B3"/>
    <w:rsid w:val="00C36A39"/>
    <w:rsid w:val="00C36AA5"/>
    <w:rsid w:val="00C37120"/>
    <w:rsid w:val="00C372EB"/>
    <w:rsid w:val="00C41456"/>
    <w:rsid w:val="00C42232"/>
    <w:rsid w:val="00C425C7"/>
    <w:rsid w:val="00C42C5E"/>
    <w:rsid w:val="00C43951"/>
    <w:rsid w:val="00C43BB1"/>
    <w:rsid w:val="00C43C09"/>
    <w:rsid w:val="00C444DE"/>
    <w:rsid w:val="00C468BB"/>
    <w:rsid w:val="00C50D55"/>
    <w:rsid w:val="00C5177A"/>
    <w:rsid w:val="00C51D27"/>
    <w:rsid w:val="00C5350D"/>
    <w:rsid w:val="00C53D51"/>
    <w:rsid w:val="00C53F4E"/>
    <w:rsid w:val="00C5545E"/>
    <w:rsid w:val="00C56C8F"/>
    <w:rsid w:val="00C6023D"/>
    <w:rsid w:val="00C609ED"/>
    <w:rsid w:val="00C62062"/>
    <w:rsid w:val="00C625E2"/>
    <w:rsid w:val="00C62AE1"/>
    <w:rsid w:val="00C63027"/>
    <w:rsid w:val="00C648C0"/>
    <w:rsid w:val="00C64A6F"/>
    <w:rsid w:val="00C64F7D"/>
    <w:rsid w:val="00C65B8E"/>
    <w:rsid w:val="00C65F1D"/>
    <w:rsid w:val="00C67C43"/>
    <w:rsid w:val="00C71AAD"/>
    <w:rsid w:val="00C7212C"/>
    <w:rsid w:val="00C735C2"/>
    <w:rsid w:val="00C73D01"/>
    <w:rsid w:val="00C73DCD"/>
    <w:rsid w:val="00C74898"/>
    <w:rsid w:val="00C75515"/>
    <w:rsid w:val="00C7622D"/>
    <w:rsid w:val="00C76D44"/>
    <w:rsid w:val="00C76DED"/>
    <w:rsid w:val="00C76F7F"/>
    <w:rsid w:val="00C80FC2"/>
    <w:rsid w:val="00C8159B"/>
    <w:rsid w:val="00C838A0"/>
    <w:rsid w:val="00C85F05"/>
    <w:rsid w:val="00C864FB"/>
    <w:rsid w:val="00C9172F"/>
    <w:rsid w:val="00C91907"/>
    <w:rsid w:val="00C91ED0"/>
    <w:rsid w:val="00C9230D"/>
    <w:rsid w:val="00C928DA"/>
    <w:rsid w:val="00C92BB4"/>
    <w:rsid w:val="00C92D59"/>
    <w:rsid w:val="00C92D9F"/>
    <w:rsid w:val="00C93CF1"/>
    <w:rsid w:val="00C93F8D"/>
    <w:rsid w:val="00C96052"/>
    <w:rsid w:val="00C975B5"/>
    <w:rsid w:val="00CA0D9F"/>
    <w:rsid w:val="00CA1090"/>
    <w:rsid w:val="00CA1D3B"/>
    <w:rsid w:val="00CA3437"/>
    <w:rsid w:val="00CA4C49"/>
    <w:rsid w:val="00CA5612"/>
    <w:rsid w:val="00CA6537"/>
    <w:rsid w:val="00CA66D7"/>
    <w:rsid w:val="00CA7995"/>
    <w:rsid w:val="00CB22F0"/>
    <w:rsid w:val="00CB23C4"/>
    <w:rsid w:val="00CB262A"/>
    <w:rsid w:val="00CB26EE"/>
    <w:rsid w:val="00CB271C"/>
    <w:rsid w:val="00CB27FC"/>
    <w:rsid w:val="00CB2B6E"/>
    <w:rsid w:val="00CB65F5"/>
    <w:rsid w:val="00CB6618"/>
    <w:rsid w:val="00CB68DD"/>
    <w:rsid w:val="00CB69FE"/>
    <w:rsid w:val="00CC052F"/>
    <w:rsid w:val="00CC07FB"/>
    <w:rsid w:val="00CC0941"/>
    <w:rsid w:val="00CC1AA7"/>
    <w:rsid w:val="00CC1B41"/>
    <w:rsid w:val="00CC346D"/>
    <w:rsid w:val="00CC42F0"/>
    <w:rsid w:val="00CC528D"/>
    <w:rsid w:val="00CC53CE"/>
    <w:rsid w:val="00CC5F31"/>
    <w:rsid w:val="00CC7130"/>
    <w:rsid w:val="00CD0E55"/>
    <w:rsid w:val="00CD28AD"/>
    <w:rsid w:val="00CD62EC"/>
    <w:rsid w:val="00CD6837"/>
    <w:rsid w:val="00CE0632"/>
    <w:rsid w:val="00CE1D02"/>
    <w:rsid w:val="00CE509A"/>
    <w:rsid w:val="00CE5175"/>
    <w:rsid w:val="00CE518F"/>
    <w:rsid w:val="00CE6310"/>
    <w:rsid w:val="00CE6312"/>
    <w:rsid w:val="00CE6F59"/>
    <w:rsid w:val="00CE7A7E"/>
    <w:rsid w:val="00CE7AC2"/>
    <w:rsid w:val="00CE7B17"/>
    <w:rsid w:val="00CF0EFA"/>
    <w:rsid w:val="00CF0FF3"/>
    <w:rsid w:val="00CF1761"/>
    <w:rsid w:val="00CF1FFC"/>
    <w:rsid w:val="00CF277D"/>
    <w:rsid w:val="00CF331F"/>
    <w:rsid w:val="00CF4A2B"/>
    <w:rsid w:val="00CF5367"/>
    <w:rsid w:val="00CF6CC3"/>
    <w:rsid w:val="00CF6CFE"/>
    <w:rsid w:val="00CF788E"/>
    <w:rsid w:val="00D003EB"/>
    <w:rsid w:val="00D0170A"/>
    <w:rsid w:val="00D01F02"/>
    <w:rsid w:val="00D02D2D"/>
    <w:rsid w:val="00D02D71"/>
    <w:rsid w:val="00D032B5"/>
    <w:rsid w:val="00D03786"/>
    <w:rsid w:val="00D06A76"/>
    <w:rsid w:val="00D06A8C"/>
    <w:rsid w:val="00D06E6E"/>
    <w:rsid w:val="00D075D2"/>
    <w:rsid w:val="00D10A02"/>
    <w:rsid w:val="00D10CBF"/>
    <w:rsid w:val="00D12B9E"/>
    <w:rsid w:val="00D12DE3"/>
    <w:rsid w:val="00D139BE"/>
    <w:rsid w:val="00D13DD9"/>
    <w:rsid w:val="00D13E37"/>
    <w:rsid w:val="00D14070"/>
    <w:rsid w:val="00D142C9"/>
    <w:rsid w:val="00D15BC7"/>
    <w:rsid w:val="00D16D77"/>
    <w:rsid w:val="00D170EB"/>
    <w:rsid w:val="00D178DA"/>
    <w:rsid w:val="00D22CCC"/>
    <w:rsid w:val="00D236FC"/>
    <w:rsid w:val="00D24C65"/>
    <w:rsid w:val="00D2651E"/>
    <w:rsid w:val="00D26961"/>
    <w:rsid w:val="00D269AC"/>
    <w:rsid w:val="00D31AFF"/>
    <w:rsid w:val="00D36865"/>
    <w:rsid w:val="00D37463"/>
    <w:rsid w:val="00D37946"/>
    <w:rsid w:val="00D37A56"/>
    <w:rsid w:val="00D41A73"/>
    <w:rsid w:val="00D4292A"/>
    <w:rsid w:val="00D42E75"/>
    <w:rsid w:val="00D43756"/>
    <w:rsid w:val="00D43F9C"/>
    <w:rsid w:val="00D44016"/>
    <w:rsid w:val="00D45222"/>
    <w:rsid w:val="00D46C59"/>
    <w:rsid w:val="00D47D37"/>
    <w:rsid w:val="00D50991"/>
    <w:rsid w:val="00D513AB"/>
    <w:rsid w:val="00D52113"/>
    <w:rsid w:val="00D52BA7"/>
    <w:rsid w:val="00D531FC"/>
    <w:rsid w:val="00D538E0"/>
    <w:rsid w:val="00D543E2"/>
    <w:rsid w:val="00D54D50"/>
    <w:rsid w:val="00D54EFA"/>
    <w:rsid w:val="00D607D3"/>
    <w:rsid w:val="00D638D5"/>
    <w:rsid w:val="00D63A02"/>
    <w:rsid w:val="00D63DE5"/>
    <w:rsid w:val="00D64993"/>
    <w:rsid w:val="00D6582B"/>
    <w:rsid w:val="00D66F51"/>
    <w:rsid w:val="00D676F9"/>
    <w:rsid w:val="00D678D9"/>
    <w:rsid w:val="00D706CA"/>
    <w:rsid w:val="00D71653"/>
    <w:rsid w:val="00D716D2"/>
    <w:rsid w:val="00D719D2"/>
    <w:rsid w:val="00D71CE9"/>
    <w:rsid w:val="00D73EF9"/>
    <w:rsid w:val="00D7409C"/>
    <w:rsid w:val="00D743C2"/>
    <w:rsid w:val="00D747BB"/>
    <w:rsid w:val="00D82ADF"/>
    <w:rsid w:val="00D82B9B"/>
    <w:rsid w:val="00D82D86"/>
    <w:rsid w:val="00D82EB2"/>
    <w:rsid w:val="00D845F6"/>
    <w:rsid w:val="00D84D21"/>
    <w:rsid w:val="00D86581"/>
    <w:rsid w:val="00D86FD7"/>
    <w:rsid w:val="00D872D2"/>
    <w:rsid w:val="00D90343"/>
    <w:rsid w:val="00D90D95"/>
    <w:rsid w:val="00D90ED3"/>
    <w:rsid w:val="00D91E18"/>
    <w:rsid w:val="00D93113"/>
    <w:rsid w:val="00D93EE5"/>
    <w:rsid w:val="00D94901"/>
    <w:rsid w:val="00D952DD"/>
    <w:rsid w:val="00D967DA"/>
    <w:rsid w:val="00D96816"/>
    <w:rsid w:val="00D971C4"/>
    <w:rsid w:val="00D97BE7"/>
    <w:rsid w:val="00D97D9A"/>
    <w:rsid w:val="00DA1738"/>
    <w:rsid w:val="00DA1D47"/>
    <w:rsid w:val="00DA53AD"/>
    <w:rsid w:val="00DA6127"/>
    <w:rsid w:val="00DA66C2"/>
    <w:rsid w:val="00DA6765"/>
    <w:rsid w:val="00DA747F"/>
    <w:rsid w:val="00DA76EA"/>
    <w:rsid w:val="00DA7B2B"/>
    <w:rsid w:val="00DB0108"/>
    <w:rsid w:val="00DB05E7"/>
    <w:rsid w:val="00DB0CB6"/>
    <w:rsid w:val="00DB0CDB"/>
    <w:rsid w:val="00DB0EA1"/>
    <w:rsid w:val="00DB12CF"/>
    <w:rsid w:val="00DB1F2B"/>
    <w:rsid w:val="00DB2F06"/>
    <w:rsid w:val="00DB39CE"/>
    <w:rsid w:val="00DB3F00"/>
    <w:rsid w:val="00DB4866"/>
    <w:rsid w:val="00DB5786"/>
    <w:rsid w:val="00DB6479"/>
    <w:rsid w:val="00DB6BB5"/>
    <w:rsid w:val="00DB6CB3"/>
    <w:rsid w:val="00DB74E1"/>
    <w:rsid w:val="00DC03D1"/>
    <w:rsid w:val="00DC04C7"/>
    <w:rsid w:val="00DC084A"/>
    <w:rsid w:val="00DC14C7"/>
    <w:rsid w:val="00DC2D39"/>
    <w:rsid w:val="00DC4AA6"/>
    <w:rsid w:val="00DC51F1"/>
    <w:rsid w:val="00DC7394"/>
    <w:rsid w:val="00DC76CD"/>
    <w:rsid w:val="00DD12A3"/>
    <w:rsid w:val="00DD15D2"/>
    <w:rsid w:val="00DD2C0C"/>
    <w:rsid w:val="00DD31D1"/>
    <w:rsid w:val="00DD3364"/>
    <w:rsid w:val="00DD578C"/>
    <w:rsid w:val="00DD6347"/>
    <w:rsid w:val="00DD6AA7"/>
    <w:rsid w:val="00DD6E56"/>
    <w:rsid w:val="00DE1F95"/>
    <w:rsid w:val="00DE25F7"/>
    <w:rsid w:val="00DE3E4C"/>
    <w:rsid w:val="00DE3EC3"/>
    <w:rsid w:val="00DE4C8D"/>
    <w:rsid w:val="00DE4EB5"/>
    <w:rsid w:val="00DE5907"/>
    <w:rsid w:val="00DE7055"/>
    <w:rsid w:val="00DE74AE"/>
    <w:rsid w:val="00DF0672"/>
    <w:rsid w:val="00DF0795"/>
    <w:rsid w:val="00DF0950"/>
    <w:rsid w:val="00DF0AAF"/>
    <w:rsid w:val="00DF1566"/>
    <w:rsid w:val="00DF20A9"/>
    <w:rsid w:val="00DF4343"/>
    <w:rsid w:val="00DF4F51"/>
    <w:rsid w:val="00E0116A"/>
    <w:rsid w:val="00E0308B"/>
    <w:rsid w:val="00E03515"/>
    <w:rsid w:val="00E03547"/>
    <w:rsid w:val="00E03698"/>
    <w:rsid w:val="00E03B11"/>
    <w:rsid w:val="00E03C8D"/>
    <w:rsid w:val="00E040A5"/>
    <w:rsid w:val="00E05BF3"/>
    <w:rsid w:val="00E10264"/>
    <w:rsid w:val="00E10E2B"/>
    <w:rsid w:val="00E11E51"/>
    <w:rsid w:val="00E1248B"/>
    <w:rsid w:val="00E124AC"/>
    <w:rsid w:val="00E141CA"/>
    <w:rsid w:val="00E1547E"/>
    <w:rsid w:val="00E154E6"/>
    <w:rsid w:val="00E16099"/>
    <w:rsid w:val="00E17FC2"/>
    <w:rsid w:val="00E201FD"/>
    <w:rsid w:val="00E205F2"/>
    <w:rsid w:val="00E20819"/>
    <w:rsid w:val="00E21422"/>
    <w:rsid w:val="00E21C9B"/>
    <w:rsid w:val="00E22E32"/>
    <w:rsid w:val="00E249D9"/>
    <w:rsid w:val="00E24CB3"/>
    <w:rsid w:val="00E24E80"/>
    <w:rsid w:val="00E27048"/>
    <w:rsid w:val="00E3051F"/>
    <w:rsid w:val="00E30825"/>
    <w:rsid w:val="00E3179C"/>
    <w:rsid w:val="00E31C8A"/>
    <w:rsid w:val="00E31F39"/>
    <w:rsid w:val="00E35099"/>
    <w:rsid w:val="00E3542F"/>
    <w:rsid w:val="00E3581B"/>
    <w:rsid w:val="00E36846"/>
    <w:rsid w:val="00E3753C"/>
    <w:rsid w:val="00E37E3D"/>
    <w:rsid w:val="00E404CD"/>
    <w:rsid w:val="00E410A8"/>
    <w:rsid w:val="00E4201A"/>
    <w:rsid w:val="00E43D0E"/>
    <w:rsid w:val="00E43DC9"/>
    <w:rsid w:val="00E44141"/>
    <w:rsid w:val="00E4603A"/>
    <w:rsid w:val="00E46C4D"/>
    <w:rsid w:val="00E50C9B"/>
    <w:rsid w:val="00E510ED"/>
    <w:rsid w:val="00E5194D"/>
    <w:rsid w:val="00E51AD6"/>
    <w:rsid w:val="00E52633"/>
    <w:rsid w:val="00E53E33"/>
    <w:rsid w:val="00E54B50"/>
    <w:rsid w:val="00E54EDE"/>
    <w:rsid w:val="00E552FD"/>
    <w:rsid w:val="00E56187"/>
    <w:rsid w:val="00E56C84"/>
    <w:rsid w:val="00E57B7C"/>
    <w:rsid w:val="00E6111E"/>
    <w:rsid w:val="00E6114A"/>
    <w:rsid w:val="00E61456"/>
    <w:rsid w:val="00E63381"/>
    <w:rsid w:val="00E640C4"/>
    <w:rsid w:val="00E644DE"/>
    <w:rsid w:val="00E6545B"/>
    <w:rsid w:val="00E66CC9"/>
    <w:rsid w:val="00E6763E"/>
    <w:rsid w:val="00E70129"/>
    <w:rsid w:val="00E701E6"/>
    <w:rsid w:val="00E70D54"/>
    <w:rsid w:val="00E70DBF"/>
    <w:rsid w:val="00E711E6"/>
    <w:rsid w:val="00E71485"/>
    <w:rsid w:val="00E714EC"/>
    <w:rsid w:val="00E722B7"/>
    <w:rsid w:val="00E7536E"/>
    <w:rsid w:val="00E807CD"/>
    <w:rsid w:val="00E80BFE"/>
    <w:rsid w:val="00E80E31"/>
    <w:rsid w:val="00E81427"/>
    <w:rsid w:val="00E81BBB"/>
    <w:rsid w:val="00E822F9"/>
    <w:rsid w:val="00E82E2F"/>
    <w:rsid w:val="00E8315B"/>
    <w:rsid w:val="00E84F87"/>
    <w:rsid w:val="00E851B8"/>
    <w:rsid w:val="00E867F4"/>
    <w:rsid w:val="00E86AF2"/>
    <w:rsid w:val="00E86BDA"/>
    <w:rsid w:val="00E86C1B"/>
    <w:rsid w:val="00E87B03"/>
    <w:rsid w:val="00E90CCF"/>
    <w:rsid w:val="00E90CDA"/>
    <w:rsid w:val="00E90E91"/>
    <w:rsid w:val="00E91E32"/>
    <w:rsid w:val="00E921BB"/>
    <w:rsid w:val="00E9224D"/>
    <w:rsid w:val="00E9327E"/>
    <w:rsid w:val="00E9578A"/>
    <w:rsid w:val="00E959FF"/>
    <w:rsid w:val="00E961BA"/>
    <w:rsid w:val="00E9685E"/>
    <w:rsid w:val="00E96C5C"/>
    <w:rsid w:val="00EA05C1"/>
    <w:rsid w:val="00EA0FBB"/>
    <w:rsid w:val="00EA2A57"/>
    <w:rsid w:val="00EA363C"/>
    <w:rsid w:val="00EA390F"/>
    <w:rsid w:val="00EA608B"/>
    <w:rsid w:val="00EA7171"/>
    <w:rsid w:val="00EB2700"/>
    <w:rsid w:val="00EB3018"/>
    <w:rsid w:val="00EB3F2A"/>
    <w:rsid w:val="00EB408B"/>
    <w:rsid w:val="00EB6CF7"/>
    <w:rsid w:val="00EB7D92"/>
    <w:rsid w:val="00EB7EA1"/>
    <w:rsid w:val="00EC198A"/>
    <w:rsid w:val="00EC1E49"/>
    <w:rsid w:val="00EC3F6C"/>
    <w:rsid w:val="00EC52DD"/>
    <w:rsid w:val="00EC6CD4"/>
    <w:rsid w:val="00EC6D85"/>
    <w:rsid w:val="00ED066A"/>
    <w:rsid w:val="00ED0872"/>
    <w:rsid w:val="00ED0F66"/>
    <w:rsid w:val="00ED1015"/>
    <w:rsid w:val="00ED166A"/>
    <w:rsid w:val="00ED1D3F"/>
    <w:rsid w:val="00ED2A45"/>
    <w:rsid w:val="00ED2AA4"/>
    <w:rsid w:val="00ED4D9D"/>
    <w:rsid w:val="00ED5171"/>
    <w:rsid w:val="00ED6255"/>
    <w:rsid w:val="00ED6C03"/>
    <w:rsid w:val="00EE010B"/>
    <w:rsid w:val="00EE0406"/>
    <w:rsid w:val="00EE238A"/>
    <w:rsid w:val="00EE4482"/>
    <w:rsid w:val="00EE6F42"/>
    <w:rsid w:val="00EF16C3"/>
    <w:rsid w:val="00EF42B3"/>
    <w:rsid w:val="00EF54BE"/>
    <w:rsid w:val="00EF7143"/>
    <w:rsid w:val="00F004FE"/>
    <w:rsid w:val="00F00B3D"/>
    <w:rsid w:val="00F020FB"/>
    <w:rsid w:val="00F02828"/>
    <w:rsid w:val="00F028E1"/>
    <w:rsid w:val="00F04164"/>
    <w:rsid w:val="00F04558"/>
    <w:rsid w:val="00F04D51"/>
    <w:rsid w:val="00F051BB"/>
    <w:rsid w:val="00F052AE"/>
    <w:rsid w:val="00F06E97"/>
    <w:rsid w:val="00F12116"/>
    <w:rsid w:val="00F125CA"/>
    <w:rsid w:val="00F133D9"/>
    <w:rsid w:val="00F155EB"/>
    <w:rsid w:val="00F159CD"/>
    <w:rsid w:val="00F16040"/>
    <w:rsid w:val="00F17AE8"/>
    <w:rsid w:val="00F235DA"/>
    <w:rsid w:val="00F23D30"/>
    <w:rsid w:val="00F2420E"/>
    <w:rsid w:val="00F2452F"/>
    <w:rsid w:val="00F25D90"/>
    <w:rsid w:val="00F25EC7"/>
    <w:rsid w:val="00F27095"/>
    <w:rsid w:val="00F32BFB"/>
    <w:rsid w:val="00F33D45"/>
    <w:rsid w:val="00F3411D"/>
    <w:rsid w:val="00F34248"/>
    <w:rsid w:val="00F346A6"/>
    <w:rsid w:val="00F35C1A"/>
    <w:rsid w:val="00F35FEF"/>
    <w:rsid w:val="00F376B0"/>
    <w:rsid w:val="00F37EDF"/>
    <w:rsid w:val="00F41410"/>
    <w:rsid w:val="00F415F0"/>
    <w:rsid w:val="00F41667"/>
    <w:rsid w:val="00F435BF"/>
    <w:rsid w:val="00F4367B"/>
    <w:rsid w:val="00F44587"/>
    <w:rsid w:val="00F44FF8"/>
    <w:rsid w:val="00F463AE"/>
    <w:rsid w:val="00F46BA7"/>
    <w:rsid w:val="00F4704E"/>
    <w:rsid w:val="00F47531"/>
    <w:rsid w:val="00F50F68"/>
    <w:rsid w:val="00F51EA2"/>
    <w:rsid w:val="00F52483"/>
    <w:rsid w:val="00F52945"/>
    <w:rsid w:val="00F53D80"/>
    <w:rsid w:val="00F54071"/>
    <w:rsid w:val="00F54ACD"/>
    <w:rsid w:val="00F54E3D"/>
    <w:rsid w:val="00F555D7"/>
    <w:rsid w:val="00F568EC"/>
    <w:rsid w:val="00F56B41"/>
    <w:rsid w:val="00F57BCD"/>
    <w:rsid w:val="00F6015E"/>
    <w:rsid w:val="00F602F2"/>
    <w:rsid w:val="00F6051B"/>
    <w:rsid w:val="00F61EEC"/>
    <w:rsid w:val="00F61F9C"/>
    <w:rsid w:val="00F63151"/>
    <w:rsid w:val="00F63CF2"/>
    <w:rsid w:val="00F64158"/>
    <w:rsid w:val="00F64D38"/>
    <w:rsid w:val="00F65AC4"/>
    <w:rsid w:val="00F67583"/>
    <w:rsid w:val="00F6778E"/>
    <w:rsid w:val="00F70AD4"/>
    <w:rsid w:val="00F71077"/>
    <w:rsid w:val="00F72684"/>
    <w:rsid w:val="00F748A3"/>
    <w:rsid w:val="00F751D4"/>
    <w:rsid w:val="00F751E9"/>
    <w:rsid w:val="00F75D53"/>
    <w:rsid w:val="00F76D33"/>
    <w:rsid w:val="00F77567"/>
    <w:rsid w:val="00F81024"/>
    <w:rsid w:val="00F82819"/>
    <w:rsid w:val="00F82A02"/>
    <w:rsid w:val="00F82CF4"/>
    <w:rsid w:val="00F83CBA"/>
    <w:rsid w:val="00F83D0E"/>
    <w:rsid w:val="00F843B7"/>
    <w:rsid w:val="00F86A2E"/>
    <w:rsid w:val="00F8741C"/>
    <w:rsid w:val="00F876DD"/>
    <w:rsid w:val="00F878B1"/>
    <w:rsid w:val="00F902E4"/>
    <w:rsid w:val="00F91447"/>
    <w:rsid w:val="00F92EDC"/>
    <w:rsid w:val="00F9378D"/>
    <w:rsid w:val="00F95CE4"/>
    <w:rsid w:val="00F95E65"/>
    <w:rsid w:val="00F962CB"/>
    <w:rsid w:val="00F96C37"/>
    <w:rsid w:val="00F96DEB"/>
    <w:rsid w:val="00F97995"/>
    <w:rsid w:val="00FA02FB"/>
    <w:rsid w:val="00FA13B6"/>
    <w:rsid w:val="00FA2290"/>
    <w:rsid w:val="00FA2D2C"/>
    <w:rsid w:val="00FA3072"/>
    <w:rsid w:val="00FA3663"/>
    <w:rsid w:val="00FA3A75"/>
    <w:rsid w:val="00FA3AF2"/>
    <w:rsid w:val="00FA6F85"/>
    <w:rsid w:val="00FA7458"/>
    <w:rsid w:val="00FB445E"/>
    <w:rsid w:val="00FB4A07"/>
    <w:rsid w:val="00FB5C09"/>
    <w:rsid w:val="00FB6059"/>
    <w:rsid w:val="00FB78BB"/>
    <w:rsid w:val="00FC1CEA"/>
    <w:rsid w:val="00FC2B84"/>
    <w:rsid w:val="00FC3B5B"/>
    <w:rsid w:val="00FC51E7"/>
    <w:rsid w:val="00FC578C"/>
    <w:rsid w:val="00FC69C4"/>
    <w:rsid w:val="00FC7ABD"/>
    <w:rsid w:val="00FD14DB"/>
    <w:rsid w:val="00FD1EBA"/>
    <w:rsid w:val="00FD2018"/>
    <w:rsid w:val="00FD2B29"/>
    <w:rsid w:val="00FD3074"/>
    <w:rsid w:val="00FD31AE"/>
    <w:rsid w:val="00FD3980"/>
    <w:rsid w:val="00FD4B36"/>
    <w:rsid w:val="00FD56FB"/>
    <w:rsid w:val="00FD5A7B"/>
    <w:rsid w:val="00FD6139"/>
    <w:rsid w:val="00FD68A5"/>
    <w:rsid w:val="00FD7064"/>
    <w:rsid w:val="00FE03A4"/>
    <w:rsid w:val="00FE228F"/>
    <w:rsid w:val="00FE267E"/>
    <w:rsid w:val="00FE4D3F"/>
    <w:rsid w:val="00FE677E"/>
    <w:rsid w:val="00FE7401"/>
    <w:rsid w:val="00FE7F65"/>
    <w:rsid w:val="00FF1A10"/>
    <w:rsid w:val="00FF30E9"/>
    <w:rsid w:val="00FF3894"/>
    <w:rsid w:val="00FF46A1"/>
    <w:rsid w:val="00FF51FC"/>
    <w:rsid w:val="00FF6243"/>
    <w:rsid w:val="00FF636B"/>
    <w:rsid w:val="00FF6A33"/>
    <w:rsid w:val="00FF6F5E"/>
    <w:rsid w:val="00FF6F79"/>
    <w:rsid w:val="00FF70E2"/>
    <w:rsid w:val="00FF71A0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8C0"/>
    <w:pPr>
      <w:ind w:left="708"/>
    </w:pPr>
  </w:style>
  <w:style w:type="paragraph" w:customStyle="1" w:styleId="ConsPlusNormal">
    <w:name w:val="ConsPlusNormal"/>
    <w:rsid w:val="008E12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8E124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8E124A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036629BFE125F5FE2805A0BA0516598AF1878FFD15B4D37231EF0D7B24A049A0D143AEA8BDF65G8E" TargetMode="External"/><Relationship Id="rId13" Type="http://schemas.openxmlformats.org/officeDocument/2006/relationships/hyperlink" Target="consultantplus://offline/ref=423036629BFE125F5FE2805A0BA0516598AF1878FFD15B4D37231EF0D7B24A049A0D143AEA8BDF65G8E" TargetMode="External"/><Relationship Id="rId18" Type="http://schemas.openxmlformats.org/officeDocument/2006/relationships/hyperlink" Target="consultantplus://offline/ref=423036629BFE125F5FE2805A0BA0516598AF1878FFD1594C37231EF0D7B24A049A0D143AEA8BDF5A68A47C5D63G2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23036629BFE125F5FE2805A0BA0516598AF1878FFD05C4C3C231EF0D7B24A049A0D143AEA8BDF5A68A47C5D63G2E" TargetMode="External"/><Relationship Id="rId7" Type="http://schemas.openxmlformats.org/officeDocument/2006/relationships/hyperlink" Target="consultantplus://offline/ref=423036629BFE125F5FE29E571DCC0E6E93A4467DFCD15518627618A788E24C51DA4D126CA06CGCE" TargetMode="External"/><Relationship Id="rId12" Type="http://schemas.openxmlformats.org/officeDocument/2006/relationships/hyperlink" Target="consultantplus://offline/ref=423036629BFE125F5FE2805A0BA0516598AF1878FFD05C4C3C231EF0D7B24A049A0D143AEA8BDF5A68A47C5C63G7E" TargetMode="External"/><Relationship Id="rId17" Type="http://schemas.openxmlformats.org/officeDocument/2006/relationships/hyperlink" Target="consultantplus://offline/ref=423036629BFE125F5FE2805A0BA0516598AF1878FFD15B4D37231EF0D7B24A049A0D143AEA8BDF5A68A47D5463G0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3036629BFE125F5FE2805A0BA0516598AF1878FFD15B4D37231EF0D7B24A049A0D143AEA8BDF5A68A47C5E63G1E" TargetMode="External"/><Relationship Id="rId20" Type="http://schemas.openxmlformats.org/officeDocument/2006/relationships/hyperlink" Target="consultantplus://offline/ref=423036629BFE125F5FE2805A0BA0516598AF1878FFD05C4C3C231EF0D7B24A049A0D143AEA8BDF5A68A47C5C63G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036629BFE125F5FE2805A0BA0516598AF1878FFD05C4C3C231EF0D7B24A049A0D143AEA8BDF5A68A47C5C63G7E" TargetMode="External"/><Relationship Id="rId11" Type="http://schemas.openxmlformats.org/officeDocument/2006/relationships/hyperlink" Target="consultantplus://offline/ref=423036629BFE125F5FE2805A0BA0516598AF1878FFD1594C37231EF0D7B24A049A0D143AEA8BDF5A68A47C5D63G0E" TargetMode="External"/><Relationship Id="rId24" Type="http://schemas.openxmlformats.org/officeDocument/2006/relationships/hyperlink" Target="consultantplus://offline/ref=423036629BFE125F5FE2805A0BA0516598AF1878FFD05C4C3C231EF0D7B24A049A0D143AEA8BDF5A68A47C5D63G8E" TargetMode="External"/><Relationship Id="rId5" Type="http://schemas.openxmlformats.org/officeDocument/2006/relationships/hyperlink" Target="consultantplus://offline/ref=423036629BFE125F5FE2805A0BA0516598AF1878FFD1594C37231EF0D7B24A049A0D143AEA8BDF5A68A47C5C63G7E" TargetMode="External"/><Relationship Id="rId15" Type="http://schemas.openxmlformats.org/officeDocument/2006/relationships/hyperlink" Target="consultantplus://offline/ref=423036629BFE125F5FE2805A0BA0516598AF1878FFD15B4D37231EF0D7B24A049A0D143AEA8BDF5A68A47D5463G0E" TargetMode="External"/><Relationship Id="rId23" Type="http://schemas.openxmlformats.org/officeDocument/2006/relationships/hyperlink" Target="consultantplus://offline/ref=423036629BFE125F5FE2805A0BA0516598AF1878FFD1594C37231EF0D7B24A049A0D143AEA8BDF5A68A47C5E63G1E" TargetMode="External"/><Relationship Id="rId10" Type="http://schemas.openxmlformats.org/officeDocument/2006/relationships/hyperlink" Target="consultantplus://offline/ref=423036629BFE125F5FE2805A0BA0516598AF1878FFD1594C37231EF0D7B24A049A0D143AEA8BDF5A68A47C5D63G1E" TargetMode="External"/><Relationship Id="rId19" Type="http://schemas.openxmlformats.org/officeDocument/2006/relationships/hyperlink" Target="consultantplus://offline/ref=423036629BFE125F5FE2805A0BA0516598AF1878FFD1594C37231EF0D7B24A049A0D143AEA8BDF5A68A47C5D63G7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23036629BFE125F5FE2805A0BA0516598AF1878FFD1594C37231EF0D7B24A049A0D143AEA8BDF5A68A47C5C63G8E" TargetMode="External"/><Relationship Id="rId14" Type="http://schemas.openxmlformats.org/officeDocument/2006/relationships/hyperlink" Target="consultantplus://offline/ref=423036629BFE125F5FE2805A0BA0516598AF1878FFD15B4D37231EF0D7B24A049A0D143AEA8BDF5A68A47C5E63G1E" TargetMode="External"/><Relationship Id="rId22" Type="http://schemas.openxmlformats.org/officeDocument/2006/relationships/hyperlink" Target="consultantplus://offline/ref=423036629BFE125F5FE2805A0BA0516598AF1878FFD1594C37231EF0D7B24A049A0D143AEA8BDF5A68A47C5D63G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2213</Words>
  <Characters>12618</Characters>
  <Application>Microsoft Office Word</Application>
  <DocSecurity>0</DocSecurity>
  <Lines>105</Lines>
  <Paragraphs>29</Paragraphs>
  <ScaleCrop>false</ScaleCrop>
  <Company/>
  <LinksUpToDate>false</LinksUpToDate>
  <CharactersWithSpaces>14802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bulanakova</dc:creator>
  <cp:lastModifiedBy>bulanakova</cp:lastModifiedBy>
  <cp:revision>1</cp:revision>
  <dcterms:created xsi:type="dcterms:W3CDTF">2016-11-30T04:06:00Z</dcterms:created>
  <dcterms:modified xsi:type="dcterms:W3CDTF">2016-11-30T04:08:00Z</dcterms:modified>
</cp:coreProperties>
</file>